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3E4" w:rsidRDefault="009C43E4" w:rsidP="009C43E4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AB67B">
            <wp:extent cx="4334912" cy="2186940"/>
            <wp:effectExtent l="0" t="0" r="889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26" cy="218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3E4" w:rsidRDefault="009C43E4" w:rsidP="00B8494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43E4" w:rsidRPr="009C43E4" w:rsidRDefault="009C43E4" w:rsidP="009C43E4">
      <w:pPr>
        <w:pStyle w:val="a4"/>
        <w:ind w:firstLine="708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9C43E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НАРОДНЫЙ ДРАМАТИЧЕСКИЙ КОЛЛЕКТИВ «ТЕАТРАЛ»</w:t>
      </w:r>
    </w:p>
    <w:p w:rsidR="009C43E4" w:rsidRDefault="009C43E4" w:rsidP="009C43E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C43E4" w:rsidRDefault="009C43E4" w:rsidP="009C43E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945" w:rsidRPr="00B84945" w:rsidRDefault="00B84945" w:rsidP="00B8494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945">
        <w:rPr>
          <w:rFonts w:ascii="Times New Roman" w:hAnsi="Times New Roman" w:cs="Times New Roman"/>
          <w:sz w:val="28"/>
          <w:szCs w:val="28"/>
        </w:rPr>
        <w:t xml:space="preserve">Драматический коллектив «Театрал» при </w:t>
      </w:r>
      <w:proofErr w:type="spellStart"/>
      <w:r w:rsidRPr="00B84945">
        <w:rPr>
          <w:rFonts w:ascii="Times New Roman" w:hAnsi="Times New Roman" w:cs="Times New Roman"/>
          <w:sz w:val="28"/>
          <w:szCs w:val="28"/>
        </w:rPr>
        <w:t>Любчанском</w:t>
      </w:r>
      <w:proofErr w:type="spellEnd"/>
      <w:r w:rsidRPr="00B84945">
        <w:rPr>
          <w:rFonts w:ascii="Times New Roman" w:hAnsi="Times New Roman" w:cs="Times New Roman"/>
          <w:sz w:val="28"/>
          <w:szCs w:val="28"/>
        </w:rPr>
        <w:t xml:space="preserve"> ГДК начал свою деятельность в 1997 г. Его создателем</w:t>
      </w:r>
      <w:r>
        <w:rPr>
          <w:rFonts w:ascii="Times New Roman" w:hAnsi="Times New Roman" w:cs="Times New Roman"/>
          <w:sz w:val="28"/>
          <w:szCs w:val="28"/>
        </w:rPr>
        <w:t>, идейным вдохновителем</w:t>
      </w:r>
      <w:r w:rsidRPr="00B84945">
        <w:rPr>
          <w:rFonts w:ascii="Times New Roman" w:hAnsi="Times New Roman" w:cs="Times New Roman"/>
          <w:sz w:val="28"/>
          <w:szCs w:val="28"/>
        </w:rPr>
        <w:t xml:space="preserve"> и первым руководителем являлась к 2010 г. выпускница Белорусского Государственного университета культуры и искусств Татьяна Александровна Борис. В 2007 г. после участия коллектива в фестивале драматических коллективов «Лидские театральные встречи» драматическому коллективу за постановку по пьесе С. Кураева «Волшебный ключик» был вручен диплом «За лучший дебют» и присвоено звание «народный».</w:t>
      </w:r>
    </w:p>
    <w:p w:rsidR="00B84945" w:rsidRDefault="00B84945" w:rsidP="00B8494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945">
        <w:rPr>
          <w:rFonts w:ascii="Times New Roman" w:hAnsi="Times New Roman" w:cs="Times New Roman"/>
          <w:sz w:val="28"/>
          <w:szCs w:val="28"/>
        </w:rPr>
        <w:t>Со времени основания и по сегодняшний день</w:t>
      </w:r>
      <w:r w:rsidR="003A1DE5">
        <w:rPr>
          <w:rFonts w:ascii="Times New Roman" w:hAnsi="Times New Roman" w:cs="Times New Roman"/>
          <w:sz w:val="28"/>
          <w:szCs w:val="28"/>
        </w:rPr>
        <w:t xml:space="preserve"> народный драматический коллектив «Театрал»</w:t>
      </w:r>
      <w:r w:rsidRPr="00B84945">
        <w:rPr>
          <w:rFonts w:ascii="Times New Roman" w:hAnsi="Times New Roman" w:cs="Times New Roman"/>
          <w:sz w:val="28"/>
          <w:szCs w:val="28"/>
        </w:rPr>
        <w:t xml:space="preserve"> не перестает радовать зрителей своей неповторимой артистической деятельностью. Его знают не только в </w:t>
      </w:r>
      <w:proofErr w:type="spellStart"/>
      <w:r w:rsidRPr="00B84945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B849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4945">
        <w:rPr>
          <w:rFonts w:ascii="Times New Roman" w:hAnsi="Times New Roman" w:cs="Times New Roman"/>
          <w:sz w:val="28"/>
          <w:szCs w:val="28"/>
        </w:rPr>
        <w:t>Любча</w:t>
      </w:r>
      <w:proofErr w:type="spellEnd"/>
      <w:r w:rsidRPr="00B84945">
        <w:rPr>
          <w:rFonts w:ascii="Times New Roman" w:hAnsi="Times New Roman" w:cs="Times New Roman"/>
          <w:sz w:val="28"/>
          <w:szCs w:val="28"/>
        </w:rPr>
        <w:t xml:space="preserve">, но и в разных </w:t>
      </w:r>
      <w:r w:rsidR="009C43E4">
        <w:rPr>
          <w:rFonts w:ascii="Times New Roman" w:hAnsi="Times New Roman" w:cs="Times New Roman"/>
          <w:sz w:val="28"/>
          <w:szCs w:val="28"/>
        </w:rPr>
        <w:t xml:space="preserve">уголках </w:t>
      </w:r>
      <w:r w:rsidRPr="00B84945">
        <w:rPr>
          <w:rFonts w:ascii="Times New Roman" w:hAnsi="Times New Roman" w:cs="Times New Roman"/>
          <w:sz w:val="28"/>
          <w:szCs w:val="28"/>
        </w:rPr>
        <w:t>Новогрудского района.</w:t>
      </w:r>
    </w:p>
    <w:p w:rsidR="00B84945" w:rsidRPr="00B84945" w:rsidRDefault="00B84945" w:rsidP="00B8494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год богат на эмоциональные и яркие театральные постановки, в которых режиссёр и актёры показывают свой талант и ярко проявляют себя в характерных ролях: </w:t>
      </w:r>
      <w:r w:rsidR="003A1DE5">
        <w:rPr>
          <w:rFonts w:ascii="Times New Roman" w:hAnsi="Times New Roman" w:cs="Times New Roman"/>
          <w:sz w:val="28"/>
          <w:lang w:val="be-BY"/>
        </w:rPr>
        <w:t xml:space="preserve">спектакль по пьесе С. Ковалёва </w:t>
      </w:r>
      <w:r w:rsidR="003A1DE5">
        <w:rPr>
          <w:rFonts w:ascii="Times New Roman" w:hAnsi="Times New Roman" w:cs="Times New Roman"/>
          <w:sz w:val="28"/>
          <w:szCs w:val="28"/>
        </w:rPr>
        <w:t>«</w:t>
      </w:r>
      <w:r w:rsidR="003A1DE5">
        <w:rPr>
          <w:rFonts w:ascii="Times New Roman" w:hAnsi="Times New Roman" w:cs="Times New Roman"/>
          <w:sz w:val="28"/>
          <w:lang w:val="be-BY"/>
        </w:rPr>
        <w:t>Хохлик</w:t>
      </w:r>
      <w:r w:rsidR="003A1DE5">
        <w:rPr>
          <w:rFonts w:ascii="Times New Roman" w:hAnsi="Times New Roman" w:cs="Times New Roman"/>
          <w:sz w:val="28"/>
          <w:szCs w:val="28"/>
        </w:rPr>
        <w:t>»</w:t>
      </w:r>
      <w:r w:rsidR="003A1DE5">
        <w:rPr>
          <w:rFonts w:ascii="Times New Roman" w:hAnsi="Times New Roman" w:cs="Times New Roman"/>
          <w:sz w:val="28"/>
          <w:lang w:val="be-BY"/>
        </w:rPr>
        <w:t>;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3A1DE5">
        <w:rPr>
          <w:rFonts w:ascii="Times New Roman" w:hAnsi="Times New Roman" w:cs="Times New Roman"/>
          <w:sz w:val="28"/>
          <w:lang w:val="be-BY"/>
        </w:rPr>
        <w:t xml:space="preserve">театрализованные представления </w:t>
      </w:r>
      <w:r w:rsidR="003A1DE5">
        <w:rPr>
          <w:rFonts w:ascii="Times New Roman" w:hAnsi="Times New Roman" w:cs="Times New Roman"/>
          <w:sz w:val="28"/>
          <w:szCs w:val="28"/>
        </w:rPr>
        <w:t>«</w:t>
      </w:r>
      <w:r w:rsidRPr="009D41A6">
        <w:rPr>
          <w:rFonts w:ascii="Times New Roman" w:hAnsi="Times New Roman" w:cs="Times New Roman"/>
          <w:sz w:val="28"/>
          <w:lang w:val="be-BY"/>
        </w:rPr>
        <w:t>Вячоркі</w:t>
      </w:r>
      <w:r w:rsidR="003A1DE5">
        <w:rPr>
          <w:rFonts w:ascii="Times New Roman" w:hAnsi="Times New Roman" w:cs="Times New Roman"/>
          <w:sz w:val="28"/>
          <w:lang w:val="be-BY"/>
        </w:rPr>
        <w:t xml:space="preserve"> ў Карлсана</w:t>
      </w:r>
      <w:r w:rsidR="003A1DE5">
        <w:rPr>
          <w:rFonts w:ascii="Times New Roman" w:hAnsi="Times New Roman" w:cs="Times New Roman"/>
          <w:sz w:val="28"/>
          <w:szCs w:val="28"/>
        </w:rPr>
        <w:t>»</w:t>
      </w:r>
      <w:r w:rsidR="003A1DE5">
        <w:rPr>
          <w:rFonts w:ascii="Times New Roman" w:hAnsi="Times New Roman" w:cs="Times New Roman"/>
          <w:sz w:val="28"/>
          <w:lang w:val="be-BY"/>
        </w:rPr>
        <w:t xml:space="preserve">, </w:t>
      </w:r>
      <w:r w:rsidR="003A1DE5">
        <w:rPr>
          <w:rFonts w:ascii="Times New Roman" w:hAnsi="Times New Roman" w:cs="Times New Roman"/>
          <w:sz w:val="28"/>
          <w:szCs w:val="28"/>
        </w:rPr>
        <w:t>«</w:t>
      </w:r>
      <w:r w:rsidR="003A1DE5">
        <w:rPr>
          <w:rFonts w:ascii="Times New Roman" w:hAnsi="Times New Roman" w:cs="Times New Roman"/>
          <w:sz w:val="28"/>
          <w:lang w:val="be-BY"/>
        </w:rPr>
        <w:t>У ноч на Купала</w:t>
      </w:r>
      <w:r w:rsidR="003A1DE5">
        <w:rPr>
          <w:rFonts w:ascii="Times New Roman" w:hAnsi="Times New Roman" w:cs="Times New Roman"/>
          <w:sz w:val="28"/>
          <w:szCs w:val="28"/>
        </w:rPr>
        <w:t>»</w:t>
      </w:r>
      <w:r w:rsidR="003A1DE5">
        <w:rPr>
          <w:rFonts w:ascii="Times New Roman" w:hAnsi="Times New Roman" w:cs="Times New Roman"/>
          <w:sz w:val="28"/>
          <w:lang w:val="be-BY"/>
        </w:rPr>
        <w:t xml:space="preserve">, </w:t>
      </w:r>
      <w:r w:rsidR="003A1DE5">
        <w:rPr>
          <w:rFonts w:ascii="Times New Roman" w:hAnsi="Times New Roman" w:cs="Times New Roman"/>
          <w:sz w:val="28"/>
          <w:szCs w:val="28"/>
        </w:rPr>
        <w:t>«</w:t>
      </w:r>
      <w:r w:rsidR="003A1DE5">
        <w:rPr>
          <w:rFonts w:ascii="Times New Roman" w:hAnsi="Times New Roman" w:cs="Times New Roman"/>
          <w:sz w:val="28"/>
          <w:lang w:val="be-BY"/>
        </w:rPr>
        <w:t>У гасцях у казкі</w:t>
      </w:r>
      <w:r w:rsidR="003A1DE5">
        <w:rPr>
          <w:rFonts w:ascii="Times New Roman" w:hAnsi="Times New Roman" w:cs="Times New Roman"/>
          <w:sz w:val="28"/>
          <w:szCs w:val="28"/>
        </w:rPr>
        <w:t>»</w:t>
      </w:r>
      <w:r w:rsidR="003A1DE5">
        <w:rPr>
          <w:rFonts w:ascii="Times New Roman" w:hAnsi="Times New Roman" w:cs="Times New Roman"/>
          <w:sz w:val="28"/>
          <w:lang w:val="be-BY"/>
        </w:rPr>
        <w:t>;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3A1DE5">
        <w:rPr>
          <w:rFonts w:ascii="Times New Roman" w:hAnsi="Times New Roman" w:cs="Times New Roman"/>
          <w:sz w:val="28"/>
          <w:lang w:val="be-BY"/>
        </w:rPr>
        <w:t xml:space="preserve">спектакль по пьесе Белова </w:t>
      </w:r>
      <w:r w:rsidR="003A1DE5">
        <w:rPr>
          <w:rFonts w:ascii="Times New Roman" w:hAnsi="Times New Roman" w:cs="Times New Roman"/>
          <w:sz w:val="28"/>
          <w:szCs w:val="28"/>
        </w:rPr>
        <w:t>«</w:t>
      </w:r>
      <w:r w:rsidRPr="009D41A6">
        <w:rPr>
          <w:rFonts w:ascii="Times New Roman" w:hAnsi="Times New Roman" w:cs="Times New Roman"/>
          <w:sz w:val="28"/>
          <w:lang w:val="be-BY"/>
        </w:rPr>
        <w:t>Волшебный ключик</w:t>
      </w:r>
      <w:r w:rsidR="003A1DE5">
        <w:rPr>
          <w:rFonts w:ascii="Times New Roman" w:hAnsi="Times New Roman" w:cs="Times New Roman"/>
          <w:sz w:val="28"/>
          <w:szCs w:val="28"/>
        </w:rPr>
        <w:t>»; спектакль</w:t>
      </w:r>
      <w:r w:rsidR="003A1DE5">
        <w:rPr>
          <w:rFonts w:ascii="Times New Roman" w:hAnsi="Times New Roman" w:cs="Times New Roman"/>
          <w:sz w:val="28"/>
          <w:lang w:val="be-BY"/>
        </w:rPr>
        <w:t xml:space="preserve"> </w:t>
      </w:r>
      <w:r w:rsidR="003A1DE5">
        <w:rPr>
          <w:rFonts w:ascii="Times New Roman" w:hAnsi="Times New Roman" w:cs="Times New Roman"/>
          <w:sz w:val="28"/>
          <w:szCs w:val="28"/>
        </w:rPr>
        <w:t>«</w:t>
      </w:r>
      <w:r w:rsidRPr="009D41A6">
        <w:rPr>
          <w:rFonts w:ascii="Times New Roman" w:hAnsi="Times New Roman" w:cs="Times New Roman"/>
          <w:sz w:val="28"/>
          <w:lang w:val="be-BY"/>
        </w:rPr>
        <w:t>Прым</w:t>
      </w:r>
      <w:r w:rsidR="003A1DE5">
        <w:rPr>
          <w:rFonts w:ascii="Times New Roman" w:hAnsi="Times New Roman" w:cs="Times New Roman"/>
          <w:sz w:val="28"/>
          <w:lang w:val="be-BY"/>
        </w:rPr>
        <w:t>акі</w:t>
      </w:r>
      <w:r w:rsidR="003A1DE5">
        <w:rPr>
          <w:rFonts w:ascii="Times New Roman" w:hAnsi="Times New Roman" w:cs="Times New Roman"/>
          <w:sz w:val="28"/>
          <w:szCs w:val="28"/>
        </w:rPr>
        <w:t>»</w:t>
      </w:r>
      <w:r w:rsidR="003A1DE5">
        <w:rPr>
          <w:rFonts w:ascii="Times New Roman" w:hAnsi="Times New Roman" w:cs="Times New Roman"/>
          <w:sz w:val="28"/>
          <w:lang w:val="be-BY"/>
        </w:rPr>
        <w:t xml:space="preserve"> по мотивах произведения </w:t>
      </w:r>
      <w:r>
        <w:rPr>
          <w:rFonts w:ascii="Times New Roman" w:hAnsi="Times New Roman" w:cs="Times New Roman"/>
          <w:sz w:val="28"/>
          <w:lang w:val="be-BY"/>
        </w:rPr>
        <w:t>Я. Купалы</w:t>
      </w:r>
      <w:r w:rsidR="003A1DE5">
        <w:rPr>
          <w:rFonts w:ascii="Times New Roman" w:hAnsi="Times New Roman" w:cs="Times New Roman"/>
          <w:sz w:val="28"/>
          <w:lang w:val="be-BY"/>
        </w:rPr>
        <w:t xml:space="preserve">; спектакль </w:t>
      </w:r>
      <w:r w:rsidR="003A1DE5">
        <w:rPr>
          <w:rFonts w:ascii="Times New Roman" w:hAnsi="Times New Roman" w:cs="Times New Roman"/>
          <w:sz w:val="28"/>
          <w:szCs w:val="28"/>
        </w:rPr>
        <w:t>«</w:t>
      </w:r>
      <w:r w:rsidRPr="009D41A6">
        <w:rPr>
          <w:rFonts w:ascii="Times New Roman" w:hAnsi="Times New Roman" w:cs="Times New Roman"/>
          <w:sz w:val="28"/>
          <w:lang w:val="be-BY"/>
        </w:rPr>
        <w:t>Контор</w:t>
      </w:r>
      <w:r w:rsidR="003A1DE5">
        <w:rPr>
          <w:rFonts w:ascii="Times New Roman" w:hAnsi="Times New Roman" w:cs="Times New Roman"/>
          <w:sz w:val="28"/>
          <w:lang w:val="be-BY"/>
        </w:rPr>
        <w:t>а</w:t>
      </w:r>
      <w:r w:rsidR="003A1DE5">
        <w:rPr>
          <w:rFonts w:ascii="Times New Roman" w:hAnsi="Times New Roman" w:cs="Times New Roman"/>
          <w:sz w:val="28"/>
          <w:szCs w:val="28"/>
        </w:rPr>
        <w:t>»</w:t>
      </w:r>
      <w:r w:rsidR="003A1DE5">
        <w:rPr>
          <w:rFonts w:ascii="Times New Roman" w:hAnsi="Times New Roman" w:cs="Times New Roman"/>
          <w:sz w:val="28"/>
          <w:lang w:val="be-BY"/>
        </w:rPr>
        <w:t xml:space="preserve"> по сценарию современного автора А. Александри</w:t>
      </w:r>
      <w:r w:rsidRPr="009D41A6">
        <w:rPr>
          <w:rFonts w:ascii="Times New Roman" w:hAnsi="Times New Roman" w:cs="Times New Roman"/>
          <w:sz w:val="28"/>
          <w:lang w:val="be-BY"/>
        </w:rPr>
        <w:t>на</w:t>
      </w:r>
      <w:r>
        <w:rPr>
          <w:rFonts w:ascii="Times New Roman" w:hAnsi="Times New Roman" w:cs="Times New Roman"/>
          <w:sz w:val="28"/>
          <w:lang w:val="be-BY"/>
        </w:rPr>
        <w:t>,</w:t>
      </w:r>
      <w:r w:rsidR="003A1DE5">
        <w:rPr>
          <w:rFonts w:ascii="Times New Roman" w:hAnsi="Times New Roman" w:cs="Times New Roman"/>
          <w:sz w:val="28"/>
          <w:lang w:val="be-BY"/>
        </w:rPr>
        <w:t xml:space="preserve"> спектакль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3A1DE5">
        <w:rPr>
          <w:rFonts w:ascii="Times New Roman" w:hAnsi="Times New Roman" w:cs="Times New Roman"/>
          <w:sz w:val="28"/>
          <w:szCs w:val="28"/>
        </w:rPr>
        <w:t>«</w:t>
      </w:r>
      <w:r w:rsidR="003A1DE5" w:rsidRPr="009D41A6">
        <w:rPr>
          <w:rFonts w:ascii="Times New Roman" w:hAnsi="Times New Roman" w:cs="Times New Roman"/>
          <w:sz w:val="28"/>
          <w:lang w:val="be-BY"/>
        </w:rPr>
        <w:t>Спадчына бабулі Завірухі</w:t>
      </w:r>
      <w:r w:rsidR="003A1DE5">
        <w:rPr>
          <w:rFonts w:ascii="Times New Roman" w:hAnsi="Times New Roman" w:cs="Times New Roman"/>
          <w:sz w:val="28"/>
          <w:szCs w:val="28"/>
        </w:rPr>
        <w:t>»</w:t>
      </w:r>
      <w:r w:rsidR="003A1DE5">
        <w:rPr>
          <w:rFonts w:ascii="Times New Roman" w:hAnsi="Times New Roman" w:cs="Times New Roman"/>
          <w:sz w:val="28"/>
          <w:lang w:val="be-BY"/>
        </w:rPr>
        <w:t xml:space="preserve"> по пьесе Л. Врублевско</w:t>
      </w:r>
      <w:r w:rsidR="003A1DE5" w:rsidRPr="009D41A6">
        <w:rPr>
          <w:rFonts w:ascii="Times New Roman" w:hAnsi="Times New Roman" w:cs="Times New Roman"/>
          <w:sz w:val="28"/>
          <w:lang w:val="be-BY"/>
        </w:rPr>
        <w:t>й</w:t>
      </w:r>
      <w:r w:rsidR="003A1DE5">
        <w:rPr>
          <w:rFonts w:ascii="Times New Roman" w:hAnsi="Times New Roman" w:cs="Times New Roman"/>
          <w:sz w:val="28"/>
          <w:lang w:val="be-BY"/>
        </w:rPr>
        <w:t xml:space="preserve"> и многие другие.  </w:t>
      </w:r>
    </w:p>
    <w:p w:rsidR="00B84945" w:rsidRPr="00B84945" w:rsidRDefault="00B84945" w:rsidP="00B8494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945">
        <w:rPr>
          <w:rFonts w:ascii="Times New Roman" w:hAnsi="Times New Roman" w:cs="Times New Roman"/>
          <w:sz w:val="28"/>
          <w:szCs w:val="28"/>
        </w:rPr>
        <w:t>Творческая аура «Театрала» привлекает участников своей профессиональностью, благосклонностью, взаимопомощью и как результат этому, его состав почти не меняется. Самодеятельные артисты с удовольствием посещают репетиции, ищут жизненные образы и характеры своих сценических героев.</w:t>
      </w:r>
    </w:p>
    <w:p w:rsidR="009C43E4" w:rsidRDefault="009C43E4" w:rsidP="00B8494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Большим успехом</w:t>
      </w:r>
      <w:r w:rsidR="00B84945" w:rsidRPr="00B84945">
        <w:rPr>
          <w:rFonts w:ascii="Times New Roman" w:hAnsi="Times New Roman" w:cs="Times New Roman"/>
          <w:sz w:val="28"/>
          <w:szCs w:val="28"/>
        </w:rPr>
        <w:t xml:space="preserve"> у зрителей пользуются такие работы коллектива как </w:t>
      </w:r>
      <w:r w:rsidR="003A1DE5">
        <w:rPr>
          <w:rFonts w:ascii="Times New Roman" w:hAnsi="Times New Roman" w:cs="Times New Roman"/>
          <w:sz w:val="28"/>
          <w:szCs w:val="28"/>
        </w:rPr>
        <w:t xml:space="preserve">спектакли, </w:t>
      </w:r>
      <w:r w:rsidR="00B84945" w:rsidRPr="00B84945">
        <w:rPr>
          <w:rFonts w:ascii="Times New Roman" w:hAnsi="Times New Roman" w:cs="Times New Roman"/>
          <w:sz w:val="28"/>
          <w:szCs w:val="28"/>
        </w:rPr>
        <w:t xml:space="preserve">этюды, инсценировки к </w:t>
      </w:r>
      <w:r w:rsidR="00B84945" w:rsidRPr="00B84945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праздникам, скетчи, миниатюры и др. Все то лучшее, что сделано коллектив</w:t>
      </w:r>
      <w:r w:rsidR="003A1DE5">
        <w:rPr>
          <w:rFonts w:ascii="Times New Roman" w:hAnsi="Times New Roman" w:cs="Times New Roman"/>
          <w:sz w:val="28"/>
          <w:szCs w:val="28"/>
          <w:shd w:val="clear" w:color="auto" w:fill="FFFFFF"/>
        </w:rPr>
        <w:t>ом в духовной сфере, участники народного драматического коллектива «Театрал»</w:t>
      </w:r>
      <w:r w:rsidR="00B84945" w:rsidRPr="00B84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считают своей личной заслугой. </w:t>
      </w:r>
    </w:p>
    <w:p w:rsidR="00294E5D" w:rsidRDefault="00B84945" w:rsidP="00B8494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494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Коллектив является дипломантом и лауреатом многих фестивалей и конкурсов. В его творческой деятельности нет антрактов. Он до краев заполнен добрыми делами, интересными творческими задумками и работой во имя зрителя.</w:t>
      </w:r>
    </w:p>
    <w:p w:rsidR="009C43E4" w:rsidRDefault="009C43E4" w:rsidP="00B8494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43E4" w:rsidRDefault="009C43E4" w:rsidP="00B84945">
      <w:pPr>
        <w:pStyle w:val="a4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9EEC88" wp14:editId="2A301A96">
            <wp:extent cx="2514600" cy="182621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" t="10794" r="2655"/>
                    <a:stretch/>
                  </pic:blipFill>
                  <pic:spPr bwMode="auto">
                    <a:xfrm>
                      <a:off x="0" y="0"/>
                      <a:ext cx="2520586" cy="183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43E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B1BAC23" wp14:editId="6363D356">
            <wp:extent cx="2446036" cy="18343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4730" cy="18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E4" w:rsidRDefault="009C43E4" w:rsidP="009C43E4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C43E4" w:rsidRDefault="009C43E4" w:rsidP="009C43E4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C43E4" w:rsidRDefault="009C43E4" w:rsidP="009C43E4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C43E4" w:rsidRDefault="009C43E4" w:rsidP="009C43E4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C43E4" w:rsidRPr="00B84945" w:rsidRDefault="009C43E4" w:rsidP="009C43E4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C43E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5060" cy="1787206"/>
            <wp:effectExtent l="0" t="0" r="0" b="3810"/>
            <wp:docPr id="5" name="Рисунок 5" descr="https://nov-centr.of.by/wp-content/uploads/2021/05/9568db25a2aa969f69ee8c475952bf2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-centr.of.by/wp-content/uploads/2021/05/9568db25a2aa969f69ee8c475952bf26-300x2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59" cy="17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E4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r w:rsidRPr="009C43E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9724" cy="1790700"/>
            <wp:effectExtent l="0" t="0" r="0" b="0"/>
            <wp:docPr id="6" name="Рисунок 6" descr="https://nov-centr.of.by/wp-content/uploads/2021/05/lyubcha-narodnyj-dramaticheskij-kollektiv-teatral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-centr.of.by/wp-content/uploads/2021/05/lyubcha-narodnyj-dramaticheskij-kollektiv-teatral-300x2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16" cy="179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43E4" w:rsidRPr="00B84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A82"/>
    <w:rsid w:val="00294E5D"/>
    <w:rsid w:val="003A1DE5"/>
    <w:rsid w:val="009C43E4"/>
    <w:rsid w:val="00B84945"/>
    <w:rsid w:val="00C4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8494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C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8494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C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5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Пользователь Windows</cp:lastModifiedBy>
  <cp:revision>2</cp:revision>
  <dcterms:created xsi:type="dcterms:W3CDTF">2023-12-12T21:13:00Z</dcterms:created>
  <dcterms:modified xsi:type="dcterms:W3CDTF">2023-12-12T21:13:00Z</dcterms:modified>
</cp:coreProperties>
</file>