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Республики Беларусь 22 января 2003 г. N 5/11821</w:t>
      </w:r>
    </w:p>
    <w:p w:rsidR="002F5035" w:rsidRPr="002F5035" w:rsidRDefault="002F5035" w:rsidP="002F503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СОВЕТА МИНИСТРОВ 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31 декабря 2002 г. N 1849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О ГОСУДАРСТВЕННОЙ РЕГИСТРАЦИИ И ГОСУДАРСТВЕННОМ УЧЕТЕ ТРАНСПОРТНЫХ СРЕДСТВ</w:t>
      </w:r>
    </w:p>
    <w:p w:rsidR="002F5035" w:rsidRPr="002F5035" w:rsidRDefault="002F5035" w:rsidP="002F5035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5035" w:rsidRPr="002F5035" w:rsidTr="00BE263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Совмина от 13.12.2005 </w:t>
            </w:r>
            <w:hyperlink r:id="rId4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1431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24.03.2006 </w:t>
            </w:r>
            <w:hyperlink r:id="rId5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394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23.05.2006 </w:t>
            </w:r>
            <w:hyperlink r:id="rId6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651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27.12.2006 </w:t>
            </w:r>
            <w:hyperlink r:id="rId7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1729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19.02.2007 </w:t>
            </w:r>
            <w:hyperlink r:id="rId8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197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06.07.2007 </w:t>
            </w:r>
            <w:hyperlink r:id="rId9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872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26.11.2007 </w:t>
            </w:r>
            <w:hyperlink r:id="rId10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1612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25.02.2008 </w:t>
            </w:r>
            <w:hyperlink r:id="rId11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272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24.04.2008 </w:t>
            </w:r>
            <w:hyperlink r:id="rId12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600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23.12.2008 </w:t>
            </w:r>
            <w:hyperlink r:id="rId13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2010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06.05.2009 </w:t>
            </w:r>
            <w:hyperlink r:id="rId14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599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19.05.2009 </w:t>
            </w:r>
            <w:hyperlink r:id="rId15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646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13.01.2010 </w:t>
            </w:r>
            <w:hyperlink r:id="rId16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24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23.07.2010 </w:t>
            </w:r>
            <w:hyperlink r:id="rId17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1100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04.04.2011 </w:t>
            </w:r>
            <w:hyperlink r:id="rId18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443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12.10.2012 </w:t>
            </w:r>
            <w:hyperlink r:id="rId19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926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29.03.2013 </w:t>
            </w:r>
            <w:hyperlink r:id="rId20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22.08.2013 </w:t>
            </w:r>
            <w:hyperlink r:id="rId21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736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26.02.2014 </w:t>
            </w:r>
            <w:hyperlink r:id="rId22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166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30.12.2014 </w:t>
            </w:r>
            <w:hyperlink r:id="rId23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1263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07.05.2015 </w:t>
            </w:r>
            <w:hyperlink r:id="rId24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382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12.05.2017 </w:t>
            </w:r>
            <w:hyperlink r:id="rId25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345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25.05.2018 </w:t>
            </w:r>
            <w:hyperlink r:id="rId26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396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18.10.2018 </w:t>
            </w:r>
            <w:hyperlink r:id="rId27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747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01.03.2021 </w:t>
            </w:r>
            <w:hyperlink r:id="rId28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14.06.2021 </w:t>
            </w:r>
            <w:hyperlink r:id="rId29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326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3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 четвертого статьи 10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Беларусь от 5 января 2008 г. N 313-З "О дорожном движении" Совет Министров Республики Беларусь ПОСТАНОВЛЯЕТ: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Совмина от 24.04.2008 </w:t>
      </w:r>
      <w:hyperlink r:id="rId3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600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от 14.06.2021 </w:t>
      </w:r>
      <w:hyperlink r:id="rId3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326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 (прилагается).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Совмина от 24.04.2008 </w:t>
      </w:r>
      <w:hyperlink r:id="rId3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600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от 18.10.2018 </w:t>
      </w:r>
      <w:hyperlink r:id="rId3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747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от 14.06.2021 </w:t>
      </w:r>
      <w:hyperlink r:id="rId3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326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5035" w:rsidRPr="002F5035" w:rsidTr="00BE26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Г.Новицкий</w:t>
            </w: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УТВЕРЖДЕНО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Постановление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Совета Министров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31.12.2002 N 1849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(в редакции постановления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Совета Министров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18.10.2018 N 747)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42"/>
      <w:bookmarkEnd w:id="0"/>
    </w:p>
    <w:p w:rsid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</w:t>
      </w:r>
    </w:p>
    <w:p w:rsidR="002F5035" w:rsidRPr="002F5035" w:rsidRDefault="002F5035" w:rsidP="002F5035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5035" w:rsidRPr="002F5035" w:rsidTr="00BE263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Совмина от 18.10.2018 </w:t>
            </w:r>
            <w:hyperlink r:id="rId36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747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от 01.03.2021 </w:t>
            </w:r>
            <w:hyperlink r:id="rId37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122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, от 14.06.2021 </w:t>
            </w:r>
            <w:hyperlink r:id="rId38" w:history="1">
              <w:r w:rsidRPr="002F5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326</w:t>
              </w:r>
            </w:hyperlink>
            <w:r w:rsidRPr="002F503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1. Настоящим Положением устанавливается порядок государственной регистрации и государственного учета транспортных средств, за исключением колесных тракторов и прицепов к ним (далее - транспортные средства), в Государственной автомобильной инспекции Министерства внутренних дел (далее - ГАИ), снятия их с учета и внесения изменений в документы, связанные с государственной регистрацией транспортных средств (далее - регистрационные действия).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2. Для целей настоящего Положения применяются следующие термины и их определения: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документ, связанный с государственной регистрацией транспортного средства (далее - регистрационный документ), - документ, подтверждающий государственную регистрацию транспортного средства и присвоение ему регистрационного знака, выдаваемый регистрационными, регистрационно-экзаменационными подразделениями ГАИ (далее - регистрационные подразделения);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транспортного средства (далее - регистрация транспортного средства) - административная процедура, осуществляемая в соответствии с законодательством, при которой производятся государственный учет транспортного средства и выдача собственнику транспортного средства, иному лицу, которому оно принадлежит на праве хозяйственного ведения или оперативного управления (далее - собственник), лизингополучателю транспортного средства (далее - лизингополучатель) регистрационного документа и регистрационных знаков;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государственный учет транспортного средства - внесение сведений о транспортном средстве и его собственнике (лизингополучателе) в автоматизированную информационную систему учета транспортных средств;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номерной агрегат - маркированный изготовителем транспортного средства элемент конструкции транспортного средства (кузов, кабина, рама), содержащий идентификационный номер, нанесенный ударным или другим методом, обеспечивающим его долговечность, защищенность от изменения и исключающим стирание;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осмотр транспортного средства (далее - осмотр) - сверка соответствия маркировочных обозначений и других идентификационных данных транспортного средства, его конструктивных, функциональных и эксплуатационных характеристик, определяющих тип, марку, модель, модификацию, цвет, тип кузова, записям в сопроводительной документации;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знак - изделие, содержащее индивидуальное буквенно-цифровое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обозначение, присваиваемое транспортному средству, и изготовленное в соответствии с требованиями обязательных для соблюдения технических нормативных правовых актов.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3. Регистрационные действия производятся регистрационными подразделениями по заявлению собственника (лизингополучателя) путем осуществления соответствующей административной процедуры, за исключением случаев, предусмотренных настоящим Положением.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9"/>
      <w:bookmarkEnd w:id="1"/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Регистрационные действия в регистрационных подразделениях осуществляются в отношении мопедов,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квадрициклов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>, иных механических транспортных средств с рабочим объемом двигателя внутреннего сгорания 50 и более куб. сантиметров или максимальной мощностью электродвигателя более 4 киловатт, а также максимальной конструктивной скоростью движения более 50 километров в час и прицепов к ним, предназначенных для движения по дорогам, за исключением: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колесных тракторов (самоходных машин) и прицепов к ним;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боковых прицепов к мотоциклам;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мотовездеходов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(четырехколесных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механических транспортных средств, имеющих посадку и органы управления мотоциклетного типа);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снегоболотоходов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>, снегоходов;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шасси транспортных средств;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автомобилей и мотоциклов, предназначенных исключительно для участия в спортивных соревнованиях;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технологического транспорта, эксплуатируемого на закрытых территориях, технологического и строительного оборудования, установленного на шасси прицепов, иных транспортных средств, не подлежащих эксплуатации на дорогах;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городского электрического транспорта;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средств, снятых с учета для утилизации, кроме основания, указанного в </w:t>
      </w:r>
      <w:hyperlink w:anchor="P20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абзаце четвертом части первой пункта 42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01.03.2021 N 122)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собранных из запасных частей, кроме собранных изготовителями транспортных средств;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имеющих руль с правой стороны, за исключением ранее зарегистрированных в Республике Беларусь;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средств, указанных в </w:t>
      </w:r>
      <w:hyperlink r:id="rId4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второй пункта 236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 от 19 февраля 2016 г. N 63 (далее - Положение о порядке учета);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4"/>
      <w:bookmarkEnd w:id="2"/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имеющих видимые повреждения, отсутствующие элементы конструкции, не позволяющие осуществлять движение по дороге и перевозку пассажиров, грузов или установленного на них оборудования;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75"/>
      <w:bookmarkEnd w:id="3"/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транспортных средств, которым запрещается участие в дорожном движении при наличии условий, указанных в </w:t>
      </w:r>
      <w:hyperlink r:id="rId4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37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приложения 4 к Правилам дорожного движения, утвержденным Указом Президента Республики Беларусь от 28 ноября 2005 г. N 551;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переоборудованных без соблюдения порядка, установленного законодательством;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78"/>
      <w:bookmarkEnd w:id="4"/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оборудованных без согласования с ГАИ проблесковыми сигналами (маячками), специальными звуковыми сигналами.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средства, указанные в </w:t>
      </w:r>
      <w:hyperlink w:anchor="P7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абзаце четырнадцатом части второй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могут сниматься с учета, а указанные в </w:t>
      </w:r>
      <w:hyperlink w:anchor="P7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абзацах пятнадцатом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7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семнадцатом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>, - сниматься с учета для утилизации.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0"/>
      <w:bookmarkEnd w:id="5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Регистрационные действия в отношении транспортных средств, принадлежащих дипломатическим представительствам, консульским учреждениям, иным официальным представительствам иностранных государств, представительствам либо органам международных организаций, межгосударственных образований, а также аккредитованным в установленном порядке в Республике Беларусь сотрудникам дипломатических представительств, консульских учреждений, иных официальных представительств иностранных государств, представительств либо органов международных организаций, межгосударственных образований и членам их семей, а также аккредитованным в установленном порядке в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Республике Беларусь почетным консулам иностранных государств, осуществляются на основании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заявок службы государственного протокола Министерства иностранных дел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5. При осуществлении регистрационных действий определение типов транспортных средств, типов кузовов транспортных сре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>оизводится в соответствии с требованиями обязательных для соблюдения технических нормативных правовых актов.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6. Для осуществления регистрационных действий транспортное средство должно быть предоставлено для осмотра в то же регистрационное подразделение, в котором регистрационные действия будут осуществляться.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Лицо, предоставившее транспортное средство на осмотр, обязано обеспечить доступ к месту нанесения идентификационного номера и очистить его от загрязнений и коррозии.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осмотра оформляются сотрудником регистрационного подразделения путем внесения соответствующих сведений в заявление по формам согласно </w:t>
      </w:r>
      <w:hyperlink w:anchor="P28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w:anchor="P42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либо в акт осмотра транспортного средства в предусмотренных законодательством случаях. Данные результаты осмотра действительны в течение 30 дней.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85"/>
      <w:bookmarkEnd w:id="6"/>
      <w:r w:rsidRPr="002F5035">
        <w:rPr>
          <w:rFonts w:ascii="Times New Roman" w:eastAsia="Times New Roman" w:hAnsi="Times New Roman" w:cs="Times New Roman"/>
          <w:sz w:val="24"/>
          <w:szCs w:val="24"/>
        </w:rPr>
        <w:t>Проведение осмотра не требуется в случае: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снятия с учета транспортного средства для его утилизации;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снятия с учета похищенного и необнаруженного транспортного средства;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снятия с учета транспортного средства, изъятого и обращенного в доход иностранного государства;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снятия с учета транспортного средства в соответствии с </w:t>
      </w:r>
      <w:hyperlink r:id="rId4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первой пункта 236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учета;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внесения изменений в регистрационные документы в связи с переименованием, изменением места нахождения юридического лица (филиала, представительства и другого обособленного подразделения), изменением места жительства, фамилии, собственного имени или отчества (если таковое имеется) физического лица (индивидуального предпринимателя);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предоставления акта осмотра транспортного средства в случаях, предусмотренных настоящим Положением;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регистрации транспортного средства, ранее не бывшего в эксплуатации, год выпуска которого соответствует текущему либо предыдущему году, реализованного юридическим лицом, зарегистрированным в Республике Беларусь, при наличии сведений о данном транспортном средстве в системе электронных паспортов транспортных средств (паспортов шасси транспортных средств), электронных паспортов самоходных машин и других видов техники.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7. Документы, выданные компетентными органами иностранных государств, принимаются для совершения регистрационных действий при наличии их легализации или проставления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апостиля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законодательством, в том числе международными договорами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Документы, выданные компетентными органами государств - участников </w:t>
      </w:r>
      <w:hyperlink r:id="rId4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правовой помощи и правовых отношениях по гражданским, семейным и уголовным делам от 22 января 1993 года и </w:t>
      </w:r>
      <w:hyperlink r:id="rId46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правовой помощи и правовых отношениях по гражданским, семейным и уголовным делам от 7 октября 2002 года, должны быть скреплены гербовой печатью в соответствии с требованиями данных конвенций, если иное не предусмотрено международными договорами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законодательством об административных процедурах.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8. В случае утраты (хищения) документов, необходимых для осуществления регистрационных действий, могут быть представлены их дубликаты, если выдача дубликата предусматривается законодательством, или официальные подтверждения об их выдаче определенному лицу органами, их выдавшими.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98"/>
      <w:bookmarkEnd w:id="7"/>
      <w:r w:rsidRPr="002F5035">
        <w:rPr>
          <w:rFonts w:ascii="Times New Roman" w:eastAsia="Times New Roman" w:hAnsi="Times New Roman" w:cs="Times New Roman"/>
          <w:sz w:val="24"/>
          <w:szCs w:val="24"/>
        </w:rPr>
        <w:t>9. Решение об осуществлении регистрационных действий или об отказе в их осуществлении принимается руководителем регистрационного подразделения, лицом, его замещающим, либо иным лицом, уполномоченным должностной инструкцией.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10. Транспортные средства регистрируются за юридическими лицами и индивидуальными предпринимателями, зарегистрированными в установленном порядке на территории Республики Беларусь, в регистрационных подразделениях, на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которых находится место государственной регистрации юридического лица или индивидуального предпринимателя, а за физическими лицами, зарегистрированными в установленном порядке на территории Республики Беларусь, - в регистрационных подразделениях, на территории обслуживания которых физическое лицо зарегистрировано.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регистрация транспортных средств юридических лиц по месту нахождения их филиалов, представительств и других обособленных подразделений.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Регистрация транспортных средств, принадлежащих иностранным организациям, осуществляется за их представительствами, открытыми в Республике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Допускается временная (на срок пребывания) регистрация транспортных средств физических лиц по месту их пребывания в случае, если граждане в соответствии с законодательством обязаны быть зарегистрированы по месту пребывания, а также транспортных сре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>аждан Республики Беларусь, постоянно проживающих за пределами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11. Регистрация транспортного средства не является регистрацией права собственности на имущество и осуществляется в обязательном порядке в случае необходимости участия транспортного средства в дорожном движении.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Собственник (лизингополучатель) должен обратиться в регистрационное подразделение для регистрации транспортного средства в течение 10 дней после его приобретения (получения) на территории государств - членов Евразийского экономического союза, либо совершения таможенных операций, связанных с выпуском для личного пользования, помещением под таможенную процедуру выпуска для внутреннего потребления, либо вступления в силу решения суда о признании права собственности на транспортное средство.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12. Транспортные средства, за исключением случаев, предусмотренных настоящим Положением, регистрируются только за собственниками - юридическими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если на транспортное средство имеются правоустанавливающие документы на нескольких собственников, транспортное средство регистрируется на одного из собственников по их согласию, которое удостоверяется их подписями в заявлении и записью "Согласен". При этом в графу "Особые отметки" </w:t>
      </w:r>
      <w:hyperlink r:id="rId4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свидетельства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транспортного средства (далее - свидетельство о регистрации) вносятся сведения о других собственниках (фамилия, инициалы, идентификационный номер владельца </w:t>
      </w:r>
      <w:hyperlink r:id="rId49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удостоверяющего личность (при его наличии), наименование юридического лица и регистрационный номер в Едином государственном </w:t>
      </w:r>
      <w:hyperlink r:id="rId5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регистре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 и индивидуальных предпринимателей, доля в праве собственности).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13. Регистрация транспортных средств физических лиц осуществляется на основании заявления по форме согласно </w:t>
      </w:r>
      <w:hyperlink w:anchor="P28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документов, указанных в </w:t>
      </w:r>
      <w:hyperlink r:id="rId5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15.11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перечень административных процедур).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13"/>
      <w:bookmarkEnd w:id="8"/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транспортных средств юридических лиц и индивидуальных предпринимателей осуществляется на основании заявления по форме согласно </w:t>
      </w:r>
      <w:hyperlink w:anchor="P42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документов, определенных в </w:t>
      </w:r>
      <w:hyperlink r:id="rId5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5.9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Беларусь от 17 февраля 2012 г. N 156 (далее - единый перечень административных процедур).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транспортных средств, указанных в </w:t>
      </w:r>
      <w:hyperlink w:anchor="P11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осуществляется после их учета в военных комиссариатах и при наличии соответствующей отметки в заявлении.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14. При регистрации не бывшего в эксплуатации транспортного средства, год выпуска которого соответствует текущему либо предыдущему году, полномочия представителя собственника (лизингополучателя) могут подтверждаться договором купли-продажи (лизинга) транспортного средства, предусматривающим делегирование лицом, его приобретшим (лизингополучателем), таких полномочий зарегистрированному в Республике Беларусь юридическому лицу, осуществившему продажу данного транспортного средства (лизингодателю).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17"/>
      <w:bookmarkEnd w:id="9"/>
      <w:r w:rsidRPr="002F5035">
        <w:rPr>
          <w:rFonts w:ascii="Times New Roman" w:eastAsia="Times New Roman" w:hAnsi="Times New Roman" w:cs="Times New Roman"/>
          <w:sz w:val="24"/>
          <w:szCs w:val="24"/>
        </w:rPr>
        <w:t>15. Допускается временная регистрация транспортного средства, зарегистрированного на территории иностранного государства и принадлежащего иностранному гражданину или лицу без гражданства, временно проживающему в Республике Беларусь, если такое транспортное средство ввезено временно, - на срок более трех месяцев.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 временной регистрации транспортного средства, зарегистрированного на территории иностранного государства, регистрационные знаки государства, в котором оно ранее было зарегистрировано, остаются у собственника, о чем делается соответствующая отметка в заявлении и в автоматизированной информационной системе учета транспортных средств, а свидетельство о регистрации, выданное иностранным государством, изымается и хранится в регистрационном подразделении.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16. Регистрация транспортных средств осуществляется в случае, если: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собственниками являются лица, не достигшие 14-летнего возраста, - за их родителями, усыновителями (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удочерителями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>) или опекунами, при этом в графу "Особые отметки" свидетельства о регистрации вносятся сведения о собственнике;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собственниками являются лица в возрасте от 14 до 18 лет, - за этими лицами с письменного согласия их законных представителей - родителей, усыновителей (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удочерителей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>) или попечителей, 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122"/>
      <w:bookmarkEnd w:id="10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17. Транспортные средства, переданные физическому или юридическому лицу на основании </w:t>
      </w:r>
      <w:hyperlink r:id="rId5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лизинга, регистрируются за лизингополучателем или его обособленным подразделением.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23"/>
      <w:bookmarkEnd w:id="11"/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 регистрации транспортного средства, являющегося предметом международного лизинга, транспортное средство регистрируется за лизингополучателем - резидентом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транспортных средств, указанных в </w:t>
      </w:r>
      <w:hyperlink w:anchor="P12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частях первой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осуществляется по заявлению лизингополучателя. При этом в графу "Особые отметки" свидетельства о регистрации вносятся сведения о лизингодателе. Свидетельство о регистрации выдается на срок действия договора лизинга.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25"/>
      <w:bookmarkEnd w:id="12"/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Транспортные средства, переданные дипломатическим представительствам, консульским учреждениям, иным официальным представительствам иностранных государств, представительствам либо органам международных организаций, межгосударственных образований, а также аккредитованным в установленном порядке в Республике Беларусь сотрудникам дипломатических представительств, консульских учреждений, иных официальных представительств иностранных государств, представительств либо органов международных организаций, межгосударственных образований и членам их семей, а также аккредитованным в установленном порядке в Республике Беларусь почетным консулам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государств на основании договора лизинга, регистрируются за лизингополучателем. Количественные ограничения транспортных средств устанавливаются службой государственного протокола Министерства иностранных дел.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транспортных средств, указанных в </w:t>
      </w:r>
      <w:hyperlink w:anchor="P12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четвертой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осуществляется с учетом требований </w:t>
      </w:r>
      <w:hyperlink w:anchor="P8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При этом в графу "Особые отметки" свидетельства о регистрации вносятся сведения о лизингодателе. Свидетельство о регистрации выдается на срок действия договора лизинга.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27"/>
      <w:bookmarkEnd w:id="13"/>
      <w:r w:rsidRPr="002F5035">
        <w:rPr>
          <w:rFonts w:ascii="Times New Roman" w:eastAsia="Times New Roman" w:hAnsi="Times New Roman" w:cs="Times New Roman"/>
          <w:sz w:val="24"/>
          <w:szCs w:val="24"/>
        </w:rPr>
        <w:t>18. Регистрация транспортных средств оперативного назначения и специальных транспортных средств, предназначенных для перевозки ценностей и инкассации, производится за юридическими лицами, которыми в соответствии с законодательством может осуществляться соответствующий вид деятельности.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транспортных средств, указанных в </w:t>
      </w:r>
      <w:hyperlink w:anchor="P12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за иными лицами осуществляется после переоборудования транспортных средств в установленном законодательством порядке.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При отсутствии на мопеде модельной таблички (наклейки), содержащей сведения о марке, модели и рабочем объеме двигателя, эти сведения вносятся на основании документов, выданных производителем транспортного средства либо генеральным импортером, дилером, дистрибьютором или иным официальным представителем интересов изготовителя транспортного средства в Республике Беларусь, либо документов, выданных таможенными органами и содержащих указанные сведения.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20. При регистрации мотоциклов в графе "Особые отметки" свидетельства о регистрации указывается рабочий объем двигателя.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 регистрации автобусов в графе "Особые отметки" свидетельства о регистрации указывается количество пассажирских мест.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Представляемые для регистрации документы и регистрационные знаки сдаются в регистрационные подразделения, за исключением </w:t>
      </w:r>
      <w:hyperlink r:id="rId56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удостоверяющего личность, </w:t>
      </w:r>
      <w:hyperlink r:id="rId5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свидетельства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по месту пребывания, справки о регистрации по месту пребывания, </w:t>
      </w:r>
      <w:hyperlink r:id="rId5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свидетельства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транспортного средства с внесенными в его конструкцию изменениями требованиям безопасности, доверенности и </w:t>
      </w:r>
      <w:hyperlink r:id="rId59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>, подтверждающего заключение договора обязательного страхования гражданской ответственности владельца транспортного средства, которые возвращаются собственнику (лизингополучателю).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22. После регистрации транспортного средства собственнику (лизингополучателю) выдаются: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свидетельство о регистрации, </w:t>
      </w:r>
      <w:hyperlink r:id="rId6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бланка которого устанавливается Министерством внутренних дел;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регистрационные знаки.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23. Регистрация транспортных средств, ввезенных в Республику Беларусь из государств - членов Евразийского экономического союза и состоявших ранее у них на учете, осуществляется с направлением в течение пяти рабочих дней запроса по месту выдачи регистрационных документов. О направлении такого запроса регистрационным подразделением делается соответствующая отметка в автоматизированной информационной системе учета транспортных средств. До получения ответа на запрос или истечения шести месяцев со дня регистрации таких транспортных средств снятие их с учета не производится.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Указанный запрос не направляется и названные ограничения на снятие с учета транспортного средства не устанавливаются либо снимаются в случае получения регистрационным подразделением подтверждающей информации посредством доступа (при его наличии) к информационным ресурсам компетентных органов государств - членов Евразийского экономического союза.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ответа на запрос, в котором отсутствует подтверждение о выдаче представленных регистрационных документов, послуживших основанием для регистрации, такие документы и транспортное средство направляются для проведения проверки в соответствии с </w:t>
      </w:r>
      <w:hyperlink w:anchor="P23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50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24. Свидетельство о регистрации взамен утраченного (похищенного) или пришедшего в негодность выдается регистрационным подразделением по месту регистрации транспортного средства по заявлению собственника (лизингополучателя) с указанием обстоятельств утраты (хищения).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ВНЕСЕНИЕ ИЗМЕНЕНИЙ В РЕГИСТРАЦИОННЫЕ ДОКУМЕНТЫ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25. Внесение изменений в регистрационные документы осуществляется в случаях: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переоборудования транспортного средства в установленном законодательством порядке, в результате которого изменены его технические характеристики, указанные в регистрационных документах;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замены номерных агрегатов;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замены регистрационных знаков;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изменения цвета транспортного средства;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переименования, изменения места нахождения юридического лица (филиала, представительства и другого обособленного подразделения);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изменения места жительства, фамилии, собственного имени или отчества (если таковое имеется) физического лица (индивидуального предпринимателя);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возникновения необходимости внесения в графу "Особые отметки" регистрационных документов дополнительных сведений в соответствии с настоящим Положением.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Внесение изменений в регистрационные документы осуществляется в регистрационном подразделении по месту регистрации транспортного средства, за исключением случаев, указанных в </w:t>
      </w:r>
      <w:hyperlink w:anchor="P15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27. В случае замены регистрационных знаков допускается внесение изменений в регистрационные документы по актам осмотра транспортных средств, составленным регистрационными подразделениями по месту нахождения транспортного средства, а также регистрирующими органами других государств.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Замена утраченных (похищенных) регистрационных знаков производится по заявлению собственника (лизингополучателя) с указанием обстоятельств утраты (хищения). Дубликаты утраченных (похищенных) регистрационных знаков не выдаются.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57"/>
      <w:bookmarkEnd w:id="14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утрате (хищении) регистрационных знаков (знака) направляется регистрационными подразделениями в органы внутренних дел, на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которых они расположены, для проведения соответствующей проверки и внесения сведений о них в базу данных разыскиваемых транспортных средств и регистрационных знаков транспортных средств.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8"/>
      <w:bookmarkEnd w:id="15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 изменения регистрации по месту жительства физического лица (индивидуального предпринимателя), места нахождения юридического лица (филиала, представительства и другого обособленного подразделения) собственник (лизингополучатель) обязан в течение десяти дней со дня наступления оснований для внесения таких изменений обратиться в регистрационное подразделение по новому месту жительства физического лица (индивидуального предпринимателя), месту нахождения юридического лица (филиала, представительства и другого обособленного подразделения) для внесения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регистрационные документы.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29. Внесение изменений в регистрационные документы транспортных средств физических лиц осуществляется на основании заявления по форме согласно </w:t>
      </w:r>
      <w:hyperlink w:anchor="P28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представлением документов, указанных в </w:t>
      </w:r>
      <w:hyperlink r:id="rId6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15.15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перечня административных процедур.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регистрационные документы транспортных средств юридических лиц и индивидуальных предпринимателей осуществляется на основании заявления по форме согласно </w:t>
      </w:r>
      <w:hyperlink w:anchor="P42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представлением документов, определенных в </w:t>
      </w:r>
      <w:hyperlink r:id="rId6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5.10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единого перечня административных процедур.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30. Внесение изменений в регистрационные документы транспортного средства, зарегистрированного за лизингополучателем, осуществляется по заявлению данного лизингополучателя.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31. Внесение изменений в регистрационные документы при замене кузова (кабины, рамы) транспортного средства осуществляется по разрешению начальника регистрационного подразделения после осмотра, предшествующего такой замене, при условии, что в случае такой замены не утрачивается и не изменяется идентификационный номер транспортного средства.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32. Запрещается внесение изменений в регистрационные документы при замене кузова (кабины, рамы) транспортного средства одной модели кузовом (кабиной, рамой)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другой модели, кроме случаев замены кузовов разных типов в пределах одной модели.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регистрационные документы в случае замены кузова в новом свидетельстве о регистрации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графа "Год выпуска" не заполняется, а в графу "Особые отметки" вносится запись об установленном кузове с указанием года его выпуска.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34. Запрещается внесение изменений в регистрационные документы в случае переоборудования единичных экземпляров транспортных сре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>асти увеличения количества пассажирских мест, за исключением серийного внесения изменений в конструкцию транспортного средства на основании разработанной и согласованной в установленном порядке конструкторской документации.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35. Внесение изменений в регистрационные документы похищенных транспортных средств и возвращенных их собственникам, идентификационный номер которых был изменен в результате противоправных действий, производится на основании соответствующих материалов органа, осуществляющего расследование (проверку), и результатов экспертных исследований. В таких случаях в свидетельстве о регистрации указывается первоначальный номер, а в графе "Особые отметки" свидетельства о регистрации производится запись "Номер кузова (рамы, шасси) видоизменен на N ___________" с вклеиванием в него фотографий маркировок номерных агрегатов.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 С УЧЕТА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36. В случаях убытия физического лица на постоянное проживание за пределы Республики Беларусь, отчуждения транспортного средства, получения транспортного средства, состоящего на учете за прежним собственником, в порядке наследования, ликвидации юридического лица собственник (наследник) обязан снять транспортное средство с учета.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 реорганизации юридического лица в форме слияния, разделения, преобразования или выделения другого юридического лица созданное юридическое лицо обязано снять с учета транспортные средства, зарегистрированные за реорганизованным юридическим лицом. Юридическое лицо в случае присоединения к нему другого юридического лица обязано снять с учета транспортные средства, зарегистрированные за реорганизованным юридическим лицом.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Снятие с учета транспортного средства осуществляется в любом регистрационном подразделении.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77"/>
      <w:bookmarkEnd w:id="16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37. Снятие с учета транспортных средств физических лиц осуществляется на основании заявления по форме согласно </w:t>
      </w:r>
      <w:hyperlink w:anchor="P28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представлением документов, указанных в </w:t>
      </w:r>
      <w:hyperlink r:id="rId6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15.14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перечня административных процедур.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Снятие с учета транспортных средств юридических лиц и индивидуальных предпринимателей осуществляется на основании заявления по форме согласно </w:t>
      </w:r>
      <w:hyperlink w:anchor="P42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представлением документов, определенных в </w:t>
      </w:r>
      <w:hyperlink r:id="rId70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единого перечня административных процедур.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Снятие с учета транспортных средств юридических лиц и индивидуальных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предпринимателей осуществляется после снятия их с учета в военных комиссариатах и при наличии соответствующей отметки в заявлении.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38. Снятие с учета транспортных средств не производится в случае наличия в регистрационном подразделении постановления уполномоченного органа либо решения суда о наложении ареста на транспортное средство или о запрете на совершение регистрационных действий с транспортным средством, а равно при наличии таких сведений в автоматизированной информационной системе учета транспортных средств.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Снятие с учета транспортных средств, в свидетельство о регистрации которых внесены сведения о запрете на снятие с учета в течение трех лет, может осуществляться после истечения указанного срока.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Снятие с учета транспортных средств, находящихся в международном розыске, не производится.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39. При снятии с учета транспортного средства собственник (лизингополучатель), иное уполномоченное лицо сдают в регистрационное подразделение регистрационные знаки, и ему возвращается </w:t>
      </w:r>
      <w:hyperlink r:id="rId7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с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отметкой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снятии с учета, а также выдаются регистрационные знаки для транспортных средств, временно допущенных к участию в дорожном движении.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Отметка о снятии с учета проставляется в свидетельстве о регистрации в виде штампа "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Снят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 учета. Выданы регистрационные знаки для транспортных средств, временно допущенных к участию в дорожном движении, N __________" и заверяется печатью регистрационного подразделения с изображением Государственного герба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Выдача указанных регистрационных знаков не осуществляется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 снятия с учета транспортного средства в связи с его отчуждением при одновременном поступлении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заявления о регистрации от нового собственника.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не возвращается, а регистрационные знаки не выдаются в случае снятия с учета транспортного средства в связи с утилизацией.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регистрации с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отметкой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снятии с учета не возвращается при снятии с регистрационного учета транспортных средств, указанных в </w:t>
      </w:r>
      <w:hyperlink w:anchor="P11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если свидетельство о регистрации пришло в негодность либо отсутствует возможность внести в него отметку о снятии с учета, снятие с учета осуществляется после получения собственником (лизингополучателем) нового свидетельства о регистрации.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Участие в дорожном движении транспортных средств, снятых с учета и временно допущенных к участию в дорожном движении, допускается в течение трех месяцев со дня снятия с учета.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Для участия в дорожном движении транспортного средства, собственник которого по истечении трех месяцев со дня снятия его с учета не изменился, данное транспортное средство подлежит повторной регистрации за прежним собственником.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40. Снятие с учета транспортного средства, зарегистрированного за лизингополучателем, осуществляется по заявлению данного лизингополучателя.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расторжения договора лизинга допускается снятие с учета транспортного средства, зарегистрированного за лизингополучателем, его лизингодателем.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41. При снятии с учета транспортного средства, собственник (лизингополучатель) которого изменил фамилию, собственное имя, отчество (если таковое имеется), регистрацию по месту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либо наименование, место нахождения юридического лица (филиала, представительства и другого обособленного подразделения), в случаях когда внесение соответствующих изменений в регистрационные документы не осуществлялось, в свидетельство о регистрации помимо отметки о снятии с учета вносится запись об изменении указанных сведений, которая заверяется печатью регистрационного подразделения с изображением Государственного герба Республики Беларусь.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197"/>
      <w:bookmarkEnd w:id="17"/>
      <w:r w:rsidRPr="002F5035">
        <w:rPr>
          <w:rFonts w:ascii="Times New Roman" w:eastAsia="Times New Roman" w:hAnsi="Times New Roman" w:cs="Times New Roman"/>
          <w:sz w:val="24"/>
          <w:szCs w:val="24"/>
        </w:rPr>
        <w:t>42. Снятие с учета транспортных сре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>я утилизации осуществляется при соблюдении одного из следующих оснований: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сдача собственником в регистрационное подразделение свидетельства о регистрации и (или) регистрационных знаков;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документальное подтверждение сдачи транспортного средства в промышленную переработку;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200"/>
      <w:bookmarkEnd w:id="18"/>
      <w:r w:rsidRPr="002F5035">
        <w:rPr>
          <w:rFonts w:ascii="Times New Roman" w:eastAsia="Times New Roman" w:hAnsi="Times New Roman" w:cs="Times New Roman"/>
          <w:sz w:val="24"/>
          <w:szCs w:val="24"/>
        </w:rPr>
        <w:t>отсутствие в регистрационном подразделении информации, подтверждающей эксплуатацию транспортного средства в течение не менее трех лет, предшествующих подаче заявления.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оснований, предусмотренных в </w:t>
      </w:r>
      <w:hyperlink w:anchor="P19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снятие с учета транспортного средства осуществляется после установления его идентификационного номера.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 случае утраты (хищения) свидетельства о регистрации или регистрационных знаков в заявлении указываются обстоятельства утраты (хищения).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утрате (хищении) регистрационных знаков направляется в порядке, предусмотренном в </w:t>
      </w:r>
      <w:hyperlink w:anchor="P15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третьей пункта 27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(п. 42 в ред. </w:t>
      </w:r>
      <w:hyperlink r:id="rId74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01.03.2021 N 122)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При снятии с учета транспортного средства для последующей утилизации на номерные агрегаты по желанию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может выдаваться справка по форме согласно </w:t>
      </w:r>
      <w:hyperlink w:anchor="P561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44. Транспортные средства могут сниматься с учета по решению суда, постановлению судебного исполнителя. В таких случаях снятие с учета производится по заявлению лица, которому согласно решению суда должно быть возвращено или передано транспортное средство, либо представителя органа принудительного исполнения в порядке, указанном в </w:t>
      </w:r>
      <w:hyperlink w:anchor="P17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37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45. Похищенное и необнаруженное транспортное средство может быть снято с учета на основании заявления собственника (лизингополучателя) и документов, подтверждающих факт хищения.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46. Снятие с учета транспортных средств, обращенных в доход иностранного государства, в случае утраты (хищения) свидетельства о регистрации и (или) регистрационных знаков осуществляется без их представления с указанием лицом в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заявлении такого факта утраты (хищения).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47. Снятие с учета транспортных средств на основании </w:t>
      </w:r>
      <w:hyperlink r:id="rId7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первой пункта 236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учета производится путем внесения соответствующих сведений в автоматизированную информационную систему учета транспортных средств.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48. Снятие с учета специального транспортного средства, имеющего специальную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цветографическую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окраску и (или) световую и звуковую сигнализацию, производится после демонтажа соответствующего оборудования и устранения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цветографической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окраски, за исключением случаев отчуждения (передачи) их организациям, имеющим право осуществлять соответствующий вид деятельности.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Снятие с учета специальных транспортных средств, предназначенных для перевозки ценностей и инкассации, производится после демонтажа броневой конструкции и приведения конструкции транспортного средства в соответствие с базовой серийно выпускаемой моделью, за исключением случаев отчуждения их организациям, имеющим право осуществлять перевозку ценностей и инкассацию.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 В ОСУЩЕСТВЛЕНИИ РЕГИСТРАЦИОННЫХ ДЕЙСТВИЙ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 Основаниями для отказа регистрационным подразделением в осуществлении регистрационных действий являются: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217"/>
      <w:bookmarkEnd w:id="19"/>
      <w:r w:rsidRPr="002F5035">
        <w:rPr>
          <w:rFonts w:ascii="Times New Roman" w:eastAsia="Times New Roman" w:hAnsi="Times New Roman" w:cs="Times New Roman"/>
          <w:sz w:val="24"/>
          <w:szCs w:val="24"/>
        </w:rPr>
        <w:t>49.1. обнаружение признаков: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подделки представленных документов;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видоизменения или уничтожения маркировок номерных агрегатов, нанесенных на них изготовителем;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несоответствия маркировок номерных агрегатов представленным регистрационным документам или учетным данным;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наличия сведений о нахождении транспортного средства в розыске;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49.2. обращение в регистрационное подразделение лица, не имеющего полномочий представителя собственника (лизингополучателя) транспортного средства;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49.3. ликвидация (прекращение деятельности) юридического лица, индивидуального предпринимателя, смерть физического лица, обратившихся за осуществлением регистрационных действий, если иное не предусмотрено законодательными актами;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49.4. представление документов, не соответствующих требованиям законодательства, в том числе недействительных, нечитаемых, исполненных карандашом или имеющих подчистки либо приписки, зачеркнутые слова, а также незаверенные исправления;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49.5. непредставление транспортного средства на осмотр, за исключением случаев, указанных в </w:t>
      </w:r>
      <w:hyperlink w:anchor="P85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четвертой пункта 6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49.6. обращение в регистрационное подразделение, не уполномоченное осуществлять данные регистрационные действия;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49.7. несоответствие конструкции транспортного средства сведениям, указанным в представленных документах;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49.8. переоборудование единичных экземпляров транспортных средств, связанное с увеличением количества пассажирских мест, за исключением серийного внесения изменений в конструкцию транспортного средства на основании разработанной и согласованной в установленном порядке конструкторской документации;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49.9. изготовление транспортного средства в результате индивидуального технического творчества с использованием серийно выпускаемых кузовов (рам) и их частей;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49.10. неосуществление регистрационных действий в соответствии с </w:t>
      </w:r>
      <w:hyperlink w:anchor="P59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второй пункта 3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231"/>
      <w:bookmarkEnd w:id="20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50. При обнаружении признаков, указанных в </w:t>
      </w:r>
      <w:hyperlink w:anchor="P21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49.1 пункта 49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документы и транспортные средства направляются для проведения соответствующей проверки в орган внутренних дел, на территории обслуживания которого они обнаружены.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51. В случае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если идентификационный номер транспортного средства частично или полностью </w:t>
      </w:r>
      <w:proofErr w:type="spellStart"/>
      <w:r w:rsidRPr="002F5035">
        <w:rPr>
          <w:rFonts w:ascii="Times New Roman" w:eastAsia="Times New Roman" w:hAnsi="Times New Roman" w:cs="Times New Roman"/>
          <w:sz w:val="24"/>
          <w:szCs w:val="24"/>
        </w:rPr>
        <w:t>нечитаем</w:t>
      </w:r>
      <w:proofErr w:type="spell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вследствие повреждения коррозией, регистрационное подразделение осуществляет выдачу собственнику (лизингополучателю) направления в органы Государственного комитета судебных экспертиз на проведение на платной основе экспертизы для установления идентификационного номера транспортного средства. Регистрационные действия в таком случае не проводятся до поступления результатов экспертного исследования, подтверждающего соответствие идентификационного номера транспортного средства представленным регистрационным документам или учетным данным.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РЕГИСТРАЦИОННЫХ ДЕЙСТВИЙ ПОСЛЕ ПРОВЕДЕНИЯ УПОЛНОМОЧЕННЫМ ОРГАНОМ ПРОВЕРКИ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52. В случаях, если в результате проверки (предварительного расследования) установлено, что представленные документы не соответствуют требованиям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либо содержат недостоверную информацию и (или) на транспортном средстве установленным (неустановленным) лицом видоизменены маркировки идентификационного номера и установлено (не установлено) его первоначальное содержание, и (или) в случае нахождения транспортного средства в розыске регистрационные действия не осуществляются.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Совмина от 14.06.2021 N 326)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53. В случаях, если установлено, что: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53.1. на транспортном средстве, ранее зарегистрированном в Республике Беларусь, произведена замена номерного агрегата, регистрационные действия осуществляются только в случае подтверждения законности его приобретения (получения);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53.2. имеется совпадение идентификационного номера транспортного средства с реквизитами разыскиваемого транспортного средства, на основании постановления об отказе в возбуждении уголовного дела, подтверждающего отсутствие принадлежности этого транспортного средства к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разыскиваемому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, а также подлинность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идентификационного номера, производится внесение изменений в регистрационные документы. При этом в графу "Особые отметки" свидетельства о регистрации вносится запись "Транспортное средство с аналогичным идентификационным номером разыскивается ____________" с указанием инициатора розыска. Дальнейшие регистрационные действия осуществляются в общем порядке с внесением данной записи в регистрационные документы;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53.3. первоначальный идентификационный номер транспортного средства не установлен и его видоизменение не связано с умышленным уничтожением, регистрационные действия производятся с ограничениями, запрещающими снятие его с учета в течение трех лет (за исключением случаев утилизации). Запись об ограничениях вносится в графу "Особые отметки" свидетельства о регистрации с вклеиванием в него фотографий маркировок номерных агрегатов;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53.4. первоначальный идентификационный номер транспортного средства установлен и его видоизменение обусловлено ремонтными работами, регистрационные действия осуществляются с вклеиванием фотографий маркировок номерных агрегатов;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53.5. в отношении транспортного средства, являющегося имуществом, указанным в </w:t>
      </w:r>
      <w:hyperlink r:id="rId7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учета: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видоизменены маркировки номерных агрегатов и установлено их первоначальное содержание, в свидетельстве о регистрации указывается первоначальный номер и в графе "Особые отметки" производится запись "Номер кузова (рамы, шасси) видоизменен на N ___________" с вклеиванием в него фотографий маркировок номерных агрегатов;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его первоначальный идентификационный номер не установлен, регистрация производится с вклеиванием в </w:t>
      </w:r>
      <w:hyperlink r:id="rId7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 фотографий маркировок номерных агрегатов;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установлено его нахождение в международном розыске, в свидетельство о регистрации вносится запись "Без права снятия с учета", а в графе "Особые отметки" указывается инициатор розыска. Собственник транспортного средства письменно предупреждается о возможных последствиях его эксплуатации и отчуждения.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АННУЛИРОВАНИЕ ГОСУДАРСТВЕННОЙ РЕГИСТРАЦИИ ТРАНСПОРТНОГО СРЕДСТВА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Регистрация транспортного средства аннулируется регистрационными подразделениями по месту его регистрации с внесением соответствующих сведений в автоматизированную информационную систему учета транспортных средств в случаях, когда по результатам проведения уполномоченным органом проверки установлено, что регистрация транспортного средства осуществлена на основании поддельных или недействительных документов, либо обнаружен факт видоизменения идентификационного номера транспортного средства и установленный идентификационный номер не соответствует указанному в свидетельстве о</w:t>
      </w:r>
      <w:proofErr w:type="gramEnd"/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55. При аннулировании регистрации транспортного средства признаются недействительными определенное регистрационное действие (несколько регистрационных действий) и все последующие регистрационные действия.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56. Об аннулировании регистрации транспортного средства в течение трех рабочих </w:t>
      </w: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дней после принятия такого решения направляется уведомление по месту жительства физического лица (месту нахождения юридического лица, индивидуального предпринимателя), за которым зарегистрировано транспортное средство.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Регистрационные документы и регистрационные знаки в случае их наличия сдаются указанным лицом в регистрационное подразделение и утилизируются в установленном законодательством порядке.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регистрационных знаках, которые не сданы в регистрационное подразделение, направляется в порядке, установленном в </w:t>
      </w:r>
      <w:hyperlink w:anchor="P157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третьей пункта 27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b/>
          <w:bCs/>
          <w:sz w:val="24"/>
          <w:szCs w:val="24"/>
        </w:rPr>
        <w:t>УЧЕТ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57. При осуществлении регистрационных действий необходимые сведения вносятся в автоматизированную информационную систему учета транспортных средств.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осуществленных регистрационным подразделением регистрационных действиях ежедневно заносятся в протоколы, которые формируются в </w:t>
      </w:r>
      <w:hyperlink w:anchor="P42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книгу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учета регистрации транспортных средств (далее - книга учета).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Книга учета нумеруется, прошивается и скрепляется печатью регистрационного подразделения с изображением Государственного герба Республики Беларусь. Книги учета хранятся шестьдесят лет.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58. Документы, послужившие основанием для осуществления регистрационных действий, нумеруются и подшиваются в отдельные дела в очередности, соответствующей записям в книге учета, и хранятся в течение трех лет.</w:t>
      </w:r>
    </w:p>
    <w:p w:rsidR="002F5035" w:rsidRPr="002F5035" w:rsidRDefault="002F5035" w:rsidP="002F503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59. Технические ошибки в регистрационных документах корректируются по решению лиц, указанных в </w:t>
      </w:r>
      <w:hyperlink w:anchor="P98" w:history="1">
        <w:r w:rsidRPr="002F50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возможно короткие сроки после их обнаружения или получения от собственника (лизингополучателя) транспортного средства заявления в письменной форме. Исправление технических ошибок, допущенных по вине регистрационного подразделения, и выдача новых регистрационных документов взамен содержащих ошибки осуществляются на безвозмездной основе.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регистрации и государственного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снятия их с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и внесения изменений в документы,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связанные с государственной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регистрацией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Совета Министров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18.10.2018 N 747)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282"/>
      <w:bookmarkEnd w:id="21"/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(наименование 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подразделения)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Я, __________________________________________________________________,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дата, месяц, год рождения 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зарегистрирова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>а) по адресу: область ______________, район 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г. _____________, ул. _____________________, д. ___, корпус ___, кв. 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документ,   удостоверяющий   личность   (другие  документы,  подтверждающие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регистрацию по месту жительства или месту пребывания), серия ___ N 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выдан ____________________________________________________________________,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(кем и когда)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идентификационный номер 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место работы 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должность 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F5035">
        <w:rPr>
          <w:rFonts w:ascii="Courier New" w:eastAsia="Times New Roman" w:hAnsi="Courier New" w:cs="Courier New"/>
          <w:sz w:val="20"/>
          <w:szCs w:val="20"/>
        </w:rPr>
        <w:t>моб</w:t>
      </w:r>
      <w:proofErr w:type="spellEnd"/>
      <w:r w:rsidRPr="002F5035">
        <w:rPr>
          <w:rFonts w:ascii="Courier New" w:eastAsia="Times New Roman" w:hAnsi="Courier New" w:cs="Courier New"/>
          <w:sz w:val="20"/>
          <w:szCs w:val="20"/>
        </w:rPr>
        <w:t>. тел. +375 (__)______________________, дом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т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>ел. 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адрес </w:t>
      </w:r>
      <w:proofErr w:type="spellStart"/>
      <w:r w:rsidRPr="002F5035">
        <w:rPr>
          <w:rFonts w:ascii="Courier New" w:eastAsia="Times New Roman" w:hAnsi="Courier New" w:cs="Courier New"/>
          <w:sz w:val="20"/>
          <w:szCs w:val="20"/>
        </w:rPr>
        <w:t>эл</w:t>
      </w:r>
      <w:proofErr w:type="spellEnd"/>
      <w:r w:rsidRPr="002F5035">
        <w:rPr>
          <w:rFonts w:ascii="Courier New" w:eastAsia="Times New Roman" w:hAnsi="Courier New" w:cs="Courier New"/>
          <w:sz w:val="20"/>
          <w:szCs w:val="20"/>
        </w:rPr>
        <w:t>. почты 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даю   согласие   на   получение   на  безвозмездной  основе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информационных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SMS-сообщений на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указанные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мной  мобильный  телефон, электронную  почту  об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обнаружении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утерянных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  мной,   похищенных  водительского  удостоверения,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регистрационных    знаков,    документов,   связанных   с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регистрацией    транспортного   средства,   об   эвакуации   (отбуксировке)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принадлежащего   мне   транспортного  средства,  повреждении  транспортного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средства  в  мое  отсутствие,  а также об информировании по иным вопросам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сфере деятельности ГАИ.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Подпись   заявителя   о  согласии  (несогласии)  (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 подчеркнуть)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ЗАЯВЛЕНИЕ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Прошу  зарегистрировать,  снять с учета, внести изменения в документы,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связанные  с  государственной  регистрацией  транспортного средства (нужное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подчеркнуть), в связи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(указать причину)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F5035" w:rsidRPr="002F5035" w:rsidTr="00BE2633"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оказать услуги по подбору регистрационных знаков с желаемой комбинацией цифр и букв, по изготовлению в индивидуальном порядке регистрационных знаков с желаемой комбинацией цифр и букв (</w:t>
            </w:r>
            <w:proofErr w:type="gramStart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035" w:rsidRPr="002F5035" w:rsidTr="00BE263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004"/>
      </w:tblGrid>
      <w:tr w:rsidR="002F5035" w:rsidRPr="002F5035" w:rsidTr="00BE2633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осуществить выдачу регистрационных знаков, бывших в употреблении (</w:t>
            </w:r>
            <w:proofErr w:type="gramStart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Сведения о транспортном средстве: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тип транспортного средства ____________, марка и модель 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регистрационные знаки ___________________, тип кузова 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идентификационный номер транспортного средства 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идентификационный  номер  базового  транспортного  средства  или шасси (при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>) 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цвет ________________________________, год выпуска 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масса транспортного средства без нагрузки, килограммов 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технически допустимая общая масса транспортного средства, килограммов 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Прилагаются следующие документы: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свидетельство о регистрации (технический паспорт) 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N ________________________________________________________________________;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Номера платежей при оплате посредством ЕРИП 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Заявитель 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(подпись)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СЛУЖЕБНЫЕ ОТМЕТКИ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РЕГИСТРАЦИОННОГО ПОДРАЗДЕЛЕНИЯ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Представленное для осмотра транспортное средство 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(соответствует,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 сведениям в представленных документах.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не соответствует)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Наличие      признаков      видоизменения      номерных      агрегатов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(отсутствуют, имеются)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________________        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(подпись)  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Сведения о принятии заявления 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________________        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(подпись)  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Регистрационные знаки _____________ сданы.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________________         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(подпись)   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Получены: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регистрационные знаки 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свидетельство о регистрации, серия ________ N 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Заявитель 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(подпись)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Положению о порядке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регистрации и государственного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снятия их с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и внесения изменений в документы,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связанные с государственной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регистрацией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Совета Министров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18.10.2018 N 747)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425"/>
      <w:bookmarkEnd w:id="22"/>
      <w:r w:rsidRPr="002F503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(наименование 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подразделения)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от 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(полное наименование юридического лица, фамилия, собственное имя,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отчество (если таковое имеется) индивидуального предпринимателя)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место   нахождения  юридического  лица,  место  жительства  индивидуального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предпринимателя: область ___________________, район 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г. _________________, ул. ____________________, д. ____, помещение 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тел. _________________, УНП 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ЗАЯВЛЕНИЕ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Прошу  зарегистрировать,  снять с учета, внести изменения в документы,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связанные  с  государственной  регистрацией  транспортного средства (нужное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подчеркнуть), в связи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(указать причину)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F5035" w:rsidRPr="002F5035" w:rsidTr="00BE2633"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оказать услуги по подбору регистрационных знаков с желаемой комбинацией цифр и букв, по изготовлению в индивидуальном порядке регистрационных знаков с желаемой комбинацией цифр и букв (</w:t>
            </w:r>
            <w:proofErr w:type="gramStart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035" w:rsidRPr="002F5035" w:rsidTr="00BE263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117"/>
      </w:tblGrid>
      <w:tr w:rsidR="002F5035" w:rsidRPr="002F5035" w:rsidTr="00BE263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осуществить выдачу регистрационных знаков, бывших в употреблении (</w:t>
            </w:r>
            <w:proofErr w:type="gramStart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35" w:rsidRPr="002F5035" w:rsidRDefault="002F5035" w:rsidP="002F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35">
              <w:rPr>
                <w:rFonts w:ascii="Times New Roman" w:eastAsia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Сведения о транспортном средстве: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тип транспортного средства ____________, марка и модель 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регистрационные знаки _______________, тип кузова 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идентификационный номер транспортного средства 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идентификационный  номер  базового  транспортного  средства  или шасси (при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>) 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цвет _________________________________, год выпуска 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масса транспортного средства без нагрузки, килограммов 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технически  допустимая  общая  масса  транспортного  средства,  килограммов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Прилагаются следующие документы: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свидетельство о регистрации (технический паспорт) ______ N 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Представитель  юридического  лица,  которому  поручается участвовать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регистрационных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действиях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>, 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(фамилия,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собственное имя, отчество (если таковое имеется)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Образец подписи заявителя _________________ подтверждается.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Руководитель 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(подпись)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Главный бухгалтер 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(подпись)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 20__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СЛУЖЕБНЫЕ ОТМЕТКИ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РЕГИСТРАЦИОННОГО ПОДРАЗДЕЛЕНИЯ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Представленное для осмотра транспортное средство 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(соответствует,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 сведениям в представленных документах.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не соответствует)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Наличие признаков видоизменения номерных агрегатов 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(отсутствуют,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имеются)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 _________________      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 20__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Сведения о принятии заявления 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  ________________      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Регистрационные знаки _____________ сданы.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Сотрудник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  ________________      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 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Получены: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регистрационные знаки _______________________________________________;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свидетельство о регистрации, серия ______ N 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Заявитель 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(подпись)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_____________ 20___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регистрации и государственного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транспортных средств, снятия их с учета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и внесения изменений в документы,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связанные с государственной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регистрацией транспортных средств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Совета Министров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035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035">
        <w:rPr>
          <w:rFonts w:ascii="Times New Roman" w:eastAsia="Times New Roman" w:hAnsi="Times New Roman" w:cs="Times New Roman"/>
          <w:sz w:val="24"/>
          <w:szCs w:val="24"/>
        </w:rPr>
        <w:t>18.10.2018 N 747)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561"/>
      <w:bookmarkEnd w:id="23"/>
      <w:r w:rsidRPr="002F503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2F5035">
        <w:rPr>
          <w:rFonts w:ascii="Courier New" w:eastAsia="Times New Roman" w:hAnsi="Courier New" w:cs="Courier New"/>
          <w:b/>
          <w:bCs/>
          <w:sz w:val="20"/>
          <w:szCs w:val="20"/>
        </w:rPr>
        <w:t>СПРАВКА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Выдана _______________________________________________________________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(наименование юридического лица, фамилия, собственное имя,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отчество (если таковое имеется) индивидуального предпринимателя,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физического лица)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Номерной агрегат _____________________________________________________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(наименование)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N ___________________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установлен</w:t>
      </w:r>
      <w:proofErr w:type="gramEnd"/>
      <w:r w:rsidRPr="002F5035">
        <w:rPr>
          <w:rFonts w:ascii="Courier New" w:eastAsia="Times New Roman" w:hAnsi="Courier New" w:cs="Courier New"/>
          <w:sz w:val="20"/>
          <w:szCs w:val="20"/>
        </w:rPr>
        <w:t xml:space="preserve"> на транспортном средстве 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(марка, модель)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регистрационный знак 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Дополнительная информация ___________________________________________.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Начальник </w:t>
      </w:r>
      <w:proofErr w:type="gramStart"/>
      <w:r w:rsidRPr="002F5035">
        <w:rPr>
          <w:rFonts w:ascii="Courier New" w:eastAsia="Times New Roman" w:hAnsi="Courier New" w:cs="Courier New"/>
          <w:sz w:val="20"/>
          <w:szCs w:val="20"/>
        </w:rPr>
        <w:t>регистрационного</w:t>
      </w:r>
      <w:proofErr w:type="gramEnd"/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подразделения               __________________     ________________________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(подпись)            (фамилия, инициалы)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                         М.П.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>___ ____________ 20__ г.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5035">
        <w:rPr>
          <w:rFonts w:ascii="Courier New" w:eastAsia="Times New Roman" w:hAnsi="Courier New" w:cs="Courier New"/>
          <w:sz w:val="20"/>
          <w:szCs w:val="20"/>
        </w:rPr>
        <w:t xml:space="preserve">       (дата)</w:t>
      </w: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035" w:rsidRPr="002F5035" w:rsidRDefault="002F5035" w:rsidP="002F503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F5035" w:rsidRPr="002F5035" w:rsidRDefault="002F5035" w:rsidP="002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BDA" w:rsidRDefault="00486BDA"/>
    <w:sectPr w:rsidR="00486BDA" w:rsidSect="0046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F5035"/>
    <w:rsid w:val="002F5035"/>
    <w:rsid w:val="00342071"/>
    <w:rsid w:val="00486BDA"/>
    <w:rsid w:val="008B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2D4F1EA9172BA5C7E49DC25105BA756F4744E978D45BAB9E04DE4C73D952DEBBF9822A8F39316986CC97A02FF740636ED81A2E9D0AFC11770999D4qFH7B" TargetMode="External"/><Relationship Id="rId18" Type="http://schemas.openxmlformats.org/officeDocument/2006/relationships/hyperlink" Target="consultantplus://offline/ref=D82D4F1EA9172BA5C7E49DC25105BA756F4744E978DD5CA29703D21179D10BD2B9FE8D75983E786587CC97A329F91F667BC942219D16E31069159BD6F4q4H4B" TargetMode="External"/><Relationship Id="rId26" Type="http://schemas.openxmlformats.org/officeDocument/2006/relationships/hyperlink" Target="consultantplus://offline/ref=D82D4F1EA9172BA5C7E49DC25105BA756F4744E978DD5BA09305D61179D10BD2B9FE8D75983E786587CC97A328FA1F667BC942219D16E31069159BD6F4q4H4B" TargetMode="External"/><Relationship Id="rId39" Type="http://schemas.openxmlformats.org/officeDocument/2006/relationships/hyperlink" Target="consultantplus://offline/ref=D82D4F1EA9172BA5C7E49DC25105BA756F4744E978DD5AA19300D71179D10BD2B9FE8D75983E786587CC97A329F51F667BC942219D16E31069159BD6F4q4H4B" TargetMode="External"/><Relationship Id="rId21" Type="http://schemas.openxmlformats.org/officeDocument/2006/relationships/hyperlink" Target="consultantplus://offline/ref=D82D4F1EA9172BA5C7E49DC25105BA756F4744E978DD5FAA9F0CDD1179D10BD2B9FE8D75983E786587CC97A228FC1F667BC942219D16E31069159BD6F4q4H4B" TargetMode="External"/><Relationship Id="rId34" Type="http://schemas.openxmlformats.org/officeDocument/2006/relationships/hyperlink" Target="consultantplus://offline/ref=D82D4F1EA9172BA5C7E49DC25105BA756F4744E978DD5BA59504D31179D10BD2B9FE8D75983E786587CC97A329F91F667BC942219D16E31069159BD6F4q4H4B" TargetMode="External"/><Relationship Id="rId42" Type="http://schemas.openxmlformats.org/officeDocument/2006/relationships/hyperlink" Target="consultantplus://offline/ref=D82D4F1EA9172BA5C7E49DC25105BA756F4744E978DD55AB9005D11179D10BD2B9FE8D75983E786587CC96A121F91F667BC942219D16E31069159BD6F4q4H4B" TargetMode="External"/><Relationship Id="rId47" Type="http://schemas.openxmlformats.org/officeDocument/2006/relationships/hyperlink" Target="consultantplus://offline/ref=D82D4F1EA9172BA5C7E49DC25105BA756F4744E978DD5AA79700D31179D10BD2B9FE8D75983E786587CC97A32BF41F667BC942219D16E31069159BD6F4q4H4B" TargetMode="External"/><Relationship Id="rId50" Type="http://schemas.openxmlformats.org/officeDocument/2006/relationships/hyperlink" Target="consultantplus://offline/ref=D82D4F1EA9172BA5C7E49DC25105BA756F4744E978DD58A59F04DD1179D10BD2B9FE8D75983E786587CC97A32BF81F667BC942219D16E31069159BD6F4q4H4B" TargetMode="External"/><Relationship Id="rId55" Type="http://schemas.openxmlformats.org/officeDocument/2006/relationships/hyperlink" Target="consultantplus://offline/ref=D82D4F1EA9172BA5C7E49DC25105BA756F4744E978DD54A79602DD1179D10BD2B9FE8D75983E786587CD97A121FE1F667BC942219D16E31069159BD6F4q4H4B" TargetMode="External"/><Relationship Id="rId63" Type="http://schemas.openxmlformats.org/officeDocument/2006/relationships/hyperlink" Target="consultantplus://offline/ref=D82D4F1EA9172BA5C7E49DC25105BA756F4744E978DD54A79303D31179D10BD2B9FE8D75983E786587CE92AB29F91F667BC942219D16E31069159BD6F4q4H4B" TargetMode="External"/><Relationship Id="rId68" Type="http://schemas.openxmlformats.org/officeDocument/2006/relationships/hyperlink" Target="consultantplus://offline/ref=D82D4F1EA9172BA5C7E49DC25105BA756F4744E978DD54A79303D31179D10BD2B9FE8D75983E786587CE92AB29FE1F667BC942219D16E31069159BD6F4q4H4B" TargetMode="External"/><Relationship Id="rId76" Type="http://schemas.openxmlformats.org/officeDocument/2006/relationships/hyperlink" Target="consultantplus://offline/ref=D82D4F1EA9172BA5C7E49DC25105BA756F4744E978DD5AA79700D31179D10BD2B9FE8D75983E786587CC97A32AF41F667BC942219D16E31069159BD6F4q4H4B" TargetMode="External"/><Relationship Id="rId7" Type="http://schemas.openxmlformats.org/officeDocument/2006/relationships/hyperlink" Target="consultantplus://offline/ref=D82D4F1EA9172BA5C7E49DC25105BA756F4744E978DA5AA2930CDE4C73D952DEBBF9822A8F39316986CC97A228F740636ED81A2E9D0AFC11770999D4qFH7B" TargetMode="External"/><Relationship Id="rId71" Type="http://schemas.openxmlformats.org/officeDocument/2006/relationships/hyperlink" Target="consultantplus://offline/ref=D82D4F1EA9172BA5C7E49DC25105BA756F4744E978DD5AA79700D31179D10BD2B9FE8D75983E786587CC97A32AFA1F667BC942219D16E31069159BD6F4q4H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D4F1EA9172BA5C7E49DC25105BA756F4744E978D55BA79F0CDE4C73D952DEBBF9822A8F39316986CC97A32CF740636ED81A2E9D0AFC11770999D4qFH7B" TargetMode="External"/><Relationship Id="rId29" Type="http://schemas.openxmlformats.org/officeDocument/2006/relationships/hyperlink" Target="consultantplus://offline/ref=D82D4F1EA9172BA5C7E49DC25105BA756F4744E978DD5AA79700D31179D10BD2B9FE8D75983E786587CC97A328FB1F667BC942219D16E31069159BD6F4q4H4B" TargetMode="External"/><Relationship Id="rId11" Type="http://schemas.openxmlformats.org/officeDocument/2006/relationships/hyperlink" Target="consultantplus://offline/ref=D82D4F1EA9172BA5C7E49DC25105BA756F4744E978DB54A2920DDE4C73D952DEBBF9822A8F39316986CC97A229F740636ED81A2E9D0AFC11770999D4qFH7B" TargetMode="External"/><Relationship Id="rId24" Type="http://schemas.openxmlformats.org/officeDocument/2006/relationships/hyperlink" Target="consultantplus://offline/ref=D82D4F1EA9172BA5C7E49DC25105BA756F4744E978DD59A29501D61179D10BD2B9FE8D75983E786587CC97A329F91F667BC942219D16E31069159BD6F4q4H4B" TargetMode="External"/><Relationship Id="rId32" Type="http://schemas.openxmlformats.org/officeDocument/2006/relationships/hyperlink" Target="consultantplus://offline/ref=D82D4F1EA9172BA5C7E49DC25105BA756F4744E978DD5AA79700D31179D10BD2B9FE8D75983E786587CC97A32BFC1F667BC942219D16E31069159BD6F4q4H4B" TargetMode="External"/><Relationship Id="rId37" Type="http://schemas.openxmlformats.org/officeDocument/2006/relationships/hyperlink" Target="consultantplus://offline/ref=D82D4F1EA9172BA5C7E49DC25105BA756F4744E978DD5AA19300D71179D10BD2B9FE8D75983E786587CC97A329F41F667BC942219D16E31069159BD6F4q4H4B" TargetMode="External"/><Relationship Id="rId40" Type="http://schemas.openxmlformats.org/officeDocument/2006/relationships/hyperlink" Target="consultantplus://offline/ref=D82D4F1EA9172BA5C7E49DC25105BA756F4744E978DD54A09200D41179D10BD2B9FE8D75983E786587CC97AB29F81F667BC942219D16E31069159BD6F4q4H4B" TargetMode="External"/><Relationship Id="rId45" Type="http://schemas.openxmlformats.org/officeDocument/2006/relationships/hyperlink" Target="consultantplus://offline/ref=D82D4F1EA9172BA5C7E49DC25105BA756F4744E978DD5EA29F05DE4C73D952DEBBF9822A9D39696584CE89A229E2163228q8HCB" TargetMode="External"/><Relationship Id="rId53" Type="http://schemas.openxmlformats.org/officeDocument/2006/relationships/hyperlink" Target="consultantplus://offline/ref=D82D4F1EA9172BA5C7E49DC25105BA756F4744E978DD54A69306D51179D10BD2B9FE8D75983E786585CB97A52EF740636ED81A2E9D0AFC11770999D4qFH7B" TargetMode="External"/><Relationship Id="rId58" Type="http://schemas.openxmlformats.org/officeDocument/2006/relationships/hyperlink" Target="consultantplus://offline/ref=D82D4F1EA9172BA5C7E49DC25105BA756F4744E978DD55A7900CD61179D10BD2B9FE8D75983E786587CC90AA2CF51F667BC942219D16E31069159BD6F4q4H4B" TargetMode="External"/><Relationship Id="rId66" Type="http://schemas.openxmlformats.org/officeDocument/2006/relationships/hyperlink" Target="consultantplus://offline/ref=D82D4F1EA9172BA5C7E49DC25105BA756F4744E978DD5AA79700D31179D10BD2B9FE8D75983E786587CC97A32AF81F667BC942219D16E31069159BD6F4q4H4B" TargetMode="External"/><Relationship Id="rId74" Type="http://schemas.openxmlformats.org/officeDocument/2006/relationships/hyperlink" Target="consultantplus://offline/ref=D82D4F1EA9172BA5C7E49DC25105BA756F4744E978DD5AA19300D71179D10BD2B9FE8D75983E786587CC97A328FC1F667BC942219D16E31069159BD6F4q4H4B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82D4F1EA9172BA5C7E49DC25105BA756F4744E978DA5CA69201DE4C73D952DEBBF9822A8F39316986CC97A32CF740636ED81A2E9D0AFC11770999D4qFH7B" TargetMode="External"/><Relationship Id="rId61" Type="http://schemas.openxmlformats.org/officeDocument/2006/relationships/hyperlink" Target="consultantplus://offline/ref=D82D4F1EA9172BA5C7E49DC25105BA756F4744E978DD54A19705D41179D10BD2B9FE8D75983E786587CC97A328FB1F667BC942219D16E31069159BD6F4q4H4B" TargetMode="External"/><Relationship Id="rId10" Type="http://schemas.openxmlformats.org/officeDocument/2006/relationships/hyperlink" Target="consultantplus://offline/ref=D82D4F1EA9172BA5C7E49DC25105BA756F4744E978DB5BA39E03DE4C73D952DEBBF9822A8F39316986CC97A229F740636ED81A2E9D0AFC11770999D4qFH7B" TargetMode="External"/><Relationship Id="rId19" Type="http://schemas.openxmlformats.org/officeDocument/2006/relationships/hyperlink" Target="consultantplus://offline/ref=D82D4F1EA9172BA5C7E49DC25105BA756F4744E978DD5FA09501D41179D10BD2B9FE8D75983E786587CC97A32FFB1F667BC942219D16E31069159BD6F4q4H4B" TargetMode="External"/><Relationship Id="rId31" Type="http://schemas.openxmlformats.org/officeDocument/2006/relationships/hyperlink" Target="consultantplus://offline/ref=D82D4F1EA9172BA5C7E49DC25105BA756F4744E978D45DAB9F05DE4C73D952DEBBF9822A8F39316986CC97A32EF740636ED81A2E9D0AFC11770999D4qFH7B" TargetMode="External"/><Relationship Id="rId44" Type="http://schemas.openxmlformats.org/officeDocument/2006/relationships/hyperlink" Target="consultantplus://offline/ref=D82D4F1EA9172BA5C7E49DC25105BA756F4744E978DD5BA1970CD01179D10BD2B9FE8D75983E786587CC97AB29FF1F667BC942219D16E31069159BD6F4q4H4B" TargetMode="External"/><Relationship Id="rId52" Type="http://schemas.openxmlformats.org/officeDocument/2006/relationships/hyperlink" Target="consultantplus://offline/ref=D82D4F1EA9172BA5C7E49DC25105BA756F4744E978DD5AA79700D31179D10BD2B9FE8D75983E786587CC97A32AFC1F667BC942219D16E31069159BD6F4q4H4B" TargetMode="External"/><Relationship Id="rId60" Type="http://schemas.openxmlformats.org/officeDocument/2006/relationships/hyperlink" Target="consultantplus://offline/ref=D82D4F1EA9172BA5C7E49DC25105BA756F4744E978DD5AA79700D31179D10BD2B9FE8D75983E786587CC97A32AFE1F667BC942219D16E31069159BD6F4q4H4B" TargetMode="External"/><Relationship Id="rId65" Type="http://schemas.openxmlformats.org/officeDocument/2006/relationships/hyperlink" Target="consultantplus://offline/ref=D82D4F1EA9172BA5C7E49DC25105BA756F4744E978DD5BA49604D31179D10BD2B9FE8D75983E786587C990A32BFE1F667BC942219D16E31069159BD6F4q4H4B" TargetMode="External"/><Relationship Id="rId73" Type="http://schemas.openxmlformats.org/officeDocument/2006/relationships/hyperlink" Target="consultantplus://offline/ref=D82D4F1EA9172BA5C7E49DC25105BA756F4744E978DD5AA79700D31179D10BD2B9FE8D75983E786587CC97A32AFB1F667BC942219D16E31069159BD6F4q4H4B" TargetMode="External"/><Relationship Id="rId78" Type="http://schemas.openxmlformats.org/officeDocument/2006/relationships/hyperlink" Target="consultantplus://offline/ref=D82D4F1EA9172BA5C7E49DC25105BA756F4744E978DD54A19705D41179D10BD2B9FE8D75983E786587CC97A328FB1F667BC942219D16E31069159BD6F4q4H4B" TargetMode="External"/><Relationship Id="rId4" Type="http://schemas.openxmlformats.org/officeDocument/2006/relationships/hyperlink" Target="consultantplus://offline/ref=D82D4F1EA9172BA5C7E49DC25105BA756F4744E978DE59A3900CDE4C73D952DEBBF9822A8F39316986CC97A72BF740636ED81A2E9D0AFC11770999D4qFH7B" TargetMode="External"/><Relationship Id="rId9" Type="http://schemas.openxmlformats.org/officeDocument/2006/relationships/hyperlink" Target="consultantplus://offline/ref=D82D4F1EA9172BA5C7E49DC25105BA756F4744E978DB5FA09204DE4C73D952DEBBF9822A8F39316986CC97A32FF740636ED81A2E9D0AFC11770999D4qFH7B" TargetMode="External"/><Relationship Id="rId14" Type="http://schemas.openxmlformats.org/officeDocument/2006/relationships/hyperlink" Target="consultantplus://offline/ref=D82D4F1EA9172BA5C7E49DC25105BA756F4744E978D55DA7900CDE4C73D952DEBBF9822A8F39316986CC96A72CF740636ED81A2E9D0AFC11770999D4qFH7B" TargetMode="External"/><Relationship Id="rId22" Type="http://schemas.openxmlformats.org/officeDocument/2006/relationships/hyperlink" Target="consultantplus://offline/ref=D82D4F1EA9172BA5C7E49DC25105BA756F4744E978DA5EA09F07DE4C73D952DEBBF9822A8F39316986CC97A32FF740636ED81A2E9D0AFC11770999D4qFH7B" TargetMode="External"/><Relationship Id="rId27" Type="http://schemas.openxmlformats.org/officeDocument/2006/relationships/hyperlink" Target="consultantplus://offline/ref=D82D4F1EA9172BA5C7E49DC25105BA756F4744E978DD5BA59504D31179D10BD2B9FE8D75983E786587CC97A329F81F667BC942219D16E31069159BD6F4q4H4B" TargetMode="External"/><Relationship Id="rId30" Type="http://schemas.openxmlformats.org/officeDocument/2006/relationships/hyperlink" Target="consultantplus://offline/ref=D82D4F1EA9172BA5C7E49DC25105BA756F4744E978DD59AA9701D71179D10BD2B9FE8D75983E786587CC97A02BF91F667BC942219D16E31069159BD6F4q4H4B" TargetMode="External"/><Relationship Id="rId35" Type="http://schemas.openxmlformats.org/officeDocument/2006/relationships/hyperlink" Target="consultantplus://offline/ref=D82D4F1EA9172BA5C7E49DC25105BA756F4744E978DD5AA79700D31179D10BD2B9FE8D75983E786587CC97A32BFD1F667BC942219D16E31069159BD6F4q4H4B" TargetMode="External"/><Relationship Id="rId43" Type="http://schemas.openxmlformats.org/officeDocument/2006/relationships/hyperlink" Target="consultantplus://offline/ref=D82D4F1EA9172BA5C7E49DC25105BA756F4744E978DD5AA79700D31179D10BD2B9FE8D75983E786587CC97A32BFB1F667BC942219D16E31069159BD6F4q4H4B" TargetMode="External"/><Relationship Id="rId48" Type="http://schemas.openxmlformats.org/officeDocument/2006/relationships/hyperlink" Target="consultantplus://offline/ref=D82D4F1EA9172BA5C7E49DC25105BA756F4744E978DD54A19705D41179D10BD2B9FE8D75983E786587CC97A328FB1F667BC942219D16E31069159BD6F4q4H4B" TargetMode="External"/><Relationship Id="rId56" Type="http://schemas.openxmlformats.org/officeDocument/2006/relationships/hyperlink" Target="consultantplus://offline/ref=D82D4F1EA9172BA5C7E49DC25105BA756F4744E978DD54A79303D41179D10BD2B9FE8D75983E786587CC97A329FA1F667BC942219D16E31069159BD6F4q4H4B" TargetMode="External"/><Relationship Id="rId64" Type="http://schemas.openxmlformats.org/officeDocument/2006/relationships/hyperlink" Target="consultantplus://offline/ref=D82D4F1EA9172BA5C7E49DC25105BA756F4744E978DD5AA79700D31179D10BD2B9FE8D75983E786587CC97A32AF81F667BC942219D16E31069159BD6F4q4H4B" TargetMode="External"/><Relationship Id="rId69" Type="http://schemas.openxmlformats.org/officeDocument/2006/relationships/hyperlink" Target="consultantplus://offline/ref=D82D4F1EA9172BA5C7E49DC25105BA756F4744E978DD5AA79700D31179D10BD2B9FE8D75983E786587CC97A32AFA1F667BC942219D16E31069159BD6F4q4H4B" TargetMode="External"/><Relationship Id="rId77" Type="http://schemas.openxmlformats.org/officeDocument/2006/relationships/hyperlink" Target="consultantplus://offline/ref=D82D4F1EA9172BA5C7E49DC25105BA756F4744E978DD5BA1970CD01179D10BD2B9FE8D75983E786587CC97A321F91F667BC942219D16E31069159BD6F4q4H4B" TargetMode="External"/><Relationship Id="rId8" Type="http://schemas.openxmlformats.org/officeDocument/2006/relationships/hyperlink" Target="consultantplus://offline/ref=D82D4F1EA9172BA5C7E49DC25105BA756F4744E978DA55A09103DE4C73D952DEBBF9822A8F39316986CC97A32CF740636ED81A2E9D0AFC11770999D4qFH7B" TargetMode="External"/><Relationship Id="rId51" Type="http://schemas.openxmlformats.org/officeDocument/2006/relationships/hyperlink" Target="consultantplus://offline/ref=D82D4F1EA9172BA5C7E49DC25105BA756F4744E978DD54A79303D31179D10BD2B9FE8D75983E786587CE92A42FF91F667BC942219D16E31069159BD6F4q4H4B" TargetMode="External"/><Relationship Id="rId72" Type="http://schemas.openxmlformats.org/officeDocument/2006/relationships/hyperlink" Target="consultantplus://offline/ref=D82D4F1EA9172BA5C7E49DC25105BA756F4744E978DD54A19705D41179D10BD2B9FE8D75983E786587CC97A328FB1F667BC942219D16E31069159BD6F4q4H4B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2D4F1EA9172BA5C7E49DC25105BA756F4744E978D45DAB9F05DE4C73D952DEBBF9822A8F39316986CC97A32CF740636ED81A2E9D0AFC11770999D4qFH7B" TargetMode="External"/><Relationship Id="rId17" Type="http://schemas.openxmlformats.org/officeDocument/2006/relationships/hyperlink" Target="consultantplus://offline/ref=D82D4F1EA9172BA5C7E49DC25105BA756F4744E978DD5DA19304D71179D10BD2B9FE8D75983E786587CC97A329FA1F667BC942219D16E31069159BD6F4q4H4B" TargetMode="External"/><Relationship Id="rId25" Type="http://schemas.openxmlformats.org/officeDocument/2006/relationships/hyperlink" Target="consultantplus://offline/ref=D82D4F1EA9172BA5C7E49DC25105BA756F4744E978DD58A79E0DD41179D10BD2B9FE8D75983E786587CC97A328F81F667BC942219D16E31069159BD6F4q4H4B" TargetMode="External"/><Relationship Id="rId33" Type="http://schemas.openxmlformats.org/officeDocument/2006/relationships/hyperlink" Target="consultantplus://offline/ref=D82D4F1EA9172BA5C7E49DC25105BA756F4744E978D45DAB9F05DE4C73D952DEBBF9822A8F39316986CC97A321F740636ED81A2E9D0AFC11770999D4qFH7B" TargetMode="External"/><Relationship Id="rId38" Type="http://schemas.openxmlformats.org/officeDocument/2006/relationships/hyperlink" Target="consultantplus://offline/ref=D82D4F1EA9172BA5C7E49DC25105BA756F4744E978DD5AA79700D31179D10BD2B9FE8D75983E786587CC97A32BF81F667BC942219D16E31069159BD6F4q4H4B" TargetMode="External"/><Relationship Id="rId46" Type="http://schemas.openxmlformats.org/officeDocument/2006/relationships/hyperlink" Target="consultantplus://offline/ref=D82D4F1EA9172BA5C7E49DC25105BA756F4744E978D85BA09205DE4C73D952DEBBF9822A9D39696584CE89A229E2163228q8HCB" TargetMode="External"/><Relationship Id="rId59" Type="http://schemas.openxmlformats.org/officeDocument/2006/relationships/hyperlink" Target="consultantplus://offline/ref=D82D4F1EA9172BA5C7E49DC25105BA756F4744E978DD54A69606D11179D10BD2B9FE8D75983E786587CC97A329F91F667BC942219D16E31069159BD6F4q4H4B" TargetMode="External"/><Relationship Id="rId67" Type="http://schemas.openxmlformats.org/officeDocument/2006/relationships/hyperlink" Target="consultantplus://offline/ref=D82D4F1EA9172BA5C7E49DC25105BA756F4744E978DD5AA79700D31179D10BD2B9FE8D75983E786587CC97A32AF91F667BC942219D16E31069159BD6F4q4H4B" TargetMode="External"/><Relationship Id="rId20" Type="http://schemas.openxmlformats.org/officeDocument/2006/relationships/hyperlink" Target="consultantplus://offline/ref=D82D4F1EA9172BA5C7E49DC25105BA756F4744E978DD5FA59005D41179D10BD2B9FE8D75983E786587CC97A329FB1F667BC942219D16E31069159BD6F4q4H4B" TargetMode="External"/><Relationship Id="rId41" Type="http://schemas.openxmlformats.org/officeDocument/2006/relationships/hyperlink" Target="consultantplus://offline/ref=D82D4F1EA9172BA5C7E49DC25105BA756F4744E978DD5AA79700D31179D10BD2B9FE8D75983E786587CC97A32BFA1F667BC942219D16E31069159BD6F4q4H4B" TargetMode="External"/><Relationship Id="rId54" Type="http://schemas.openxmlformats.org/officeDocument/2006/relationships/hyperlink" Target="consultantplus://offline/ref=D82D4F1EA9172BA5C7E49DC25105BA756F4744E978DD5AA79700D31179D10BD2B9FE8D75983E786587CC97A32AFD1F667BC942219D16E31069159BD6F4q4H4B" TargetMode="External"/><Relationship Id="rId62" Type="http://schemas.openxmlformats.org/officeDocument/2006/relationships/hyperlink" Target="consultantplus://offline/ref=D82D4F1EA9172BA5C7E49DC25105BA756F4744E978DD5AA79700D31179D10BD2B9FE8D75983E786587CC97A32AFF1F667BC942219D16E31069159BD6F4q4H4B" TargetMode="External"/><Relationship Id="rId70" Type="http://schemas.openxmlformats.org/officeDocument/2006/relationships/hyperlink" Target="consultantplus://offline/ref=D82D4F1EA9172BA5C7E49DC25105BA756F4744E978DD5BA49604D31179D10BD2B9FE8D75983E786587C99EA22DF81F667BC942219D16E31069159BD6F4q4H4B" TargetMode="External"/><Relationship Id="rId75" Type="http://schemas.openxmlformats.org/officeDocument/2006/relationships/hyperlink" Target="consultantplus://offline/ref=D82D4F1EA9172BA5C7E49DC25105BA756F4744E978DD5BA1970CD01179D10BD2B9FE8D75983E786587CC97AB29FF1F667BC942219D16E31069159BD6F4q4H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D4F1EA9172BA5C7E49DC25105BA756F4744E978DA5FAA9207DE4C73D952DEBBF9822A8F39316986CC97A32CF740636ED81A2E9D0AFC11770999D4qFH7B" TargetMode="External"/><Relationship Id="rId15" Type="http://schemas.openxmlformats.org/officeDocument/2006/relationships/hyperlink" Target="consultantplus://offline/ref=D82D4F1EA9172BA5C7E49DC25105BA756F4744E978D55DA4960CDE4C73D952DEBBF9822A8F39316986CC97A22DF740636ED81A2E9D0AFC11770999D4qFH7B" TargetMode="External"/><Relationship Id="rId23" Type="http://schemas.openxmlformats.org/officeDocument/2006/relationships/hyperlink" Target="consultantplus://offline/ref=D82D4F1EA9172BA5C7E49DC25105BA756F4744E978DD5EAA940DD51179D10BD2B9FE8D75983E786587CC97A329F81F667BC942219D16E31069159BD6F4q4H4B" TargetMode="External"/><Relationship Id="rId28" Type="http://schemas.openxmlformats.org/officeDocument/2006/relationships/hyperlink" Target="consultantplus://offline/ref=D82D4F1EA9172BA5C7E49DC25105BA756F4744E978DD5AA19300D71179D10BD2B9FE8D75983E786587CC97A329F41F667BC942219D16E31069159BD6F4q4H4B" TargetMode="External"/><Relationship Id="rId36" Type="http://schemas.openxmlformats.org/officeDocument/2006/relationships/hyperlink" Target="consultantplus://offline/ref=D82D4F1EA9172BA5C7E49DC25105BA756F4744E978DD5BA59504D31179D10BD2B9FE8D75983E786587CC97A329FA1F667BC942219D16E31069159BD6F4q4H4B" TargetMode="External"/><Relationship Id="rId49" Type="http://schemas.openxmlformats.org/officeDocument/2006/relationships/hyperlink" Target="consultantplus://offline/ref=D82D4F1EA9172BA5C7E49DC25105BA756F4744E978DD54A79303D41179D10BD2B9FE8D75983E786587CC97A329FA1F667BC942219D16E31069159BD6F4q4H4B" TargetMode="External"/><Relationship Id="rId57" Type="http://schemas.openxmlformats.org/officeDocument/2006/relationships/hyperlink" Target="consultantplus://offline/ref=D82D4F1EA9172BA5C7E49DC25105BA756F4744E978DD5BA3970DD61179D10BD2B9FE8D75983E786587CC97AB2FF51F667BC942219D16E31069159BD6F4q4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10775</Words>
  <Characters>61422</Characters>
  <Application>Microsoft Office Word</Application>
  <DocSecurity>0</DocSecurity>
  <Lines>511</Lines>
  <Paragraphs>144</Paragraphs>
  <ScaleCrop>false</ScaleCrop>
  <Company/>
  <LinksUpToDate>false</LinksUpToDate>
  <CharactersWithSpaces>72053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</dc:creator>
  <cp:lastModifiedBy>Буй</cp:lastModifiedBy>
  <cp:revision>2</cp:revision>
  <cp:lastPrinted>2021-10-22T07:12:00Z</cp:lastPrinted>
  <dcterms:created xsi:type="dcterms:W3CDTF">2021-10-22T07:13:00Z</dcterms:created>
  <dcterms:modified xsi:type="dcterms:W3CDTF">2021-10-22T07:13:00Z</dcterms:modified>
</cp:coreProperties>
</file>